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9F7F7F"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Pr="00DD54C3">
        <w:rPr>
          <w:rFonts w:ascii="Arial" w:hAnsi="Arial" w:cs="Arial" w:hint="eastAsia"/>
          <w:b/>
          <w:color w:val="000000" w:themeColor="text1"/>
          <w:sz w:val="24"/>
          <w:szCs w:val="24"/>
        </w:rPr>
        <w:t xml:space="preserve"> </w:t>
      </w:r>
      <w:r w:rsidR="00577189" w:rsidRPr="00577189">
        <w:rPr>
          <w:rFonts w:ascii="Arial" w:hAnsi="Arial" w:cs="Arial"/>
          <w:b/>
          <w:color w:val="000000" w:themeColor="text1"/>
          <w:sz w:val="24"/>
          <w:szCs w:val="24"/>
        </w:rPr>
        <w:t>R4-2501027</w:t>
      </w:r>
    </w:p>
    <w:p w:rsidR="00743DC6" w:rsidRPr="000C6484" w:rsidRDefault="00743DC6" w:rsidP="00743DC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4847AC" w:rsidRPr="00743DC6" w:rsidRDefault="004847AC" w:rsidP="000B7C0C">
      <w:pPr>
        <w:pStyle w:val="afb"/>
        <w:spacing w:before="120" w:after="0"/>
        <w:rPr>
          <w:color w:val="000000" w:themeColor="text1"/>
          <w:lang w:val="en-US"/>
        </w:rPr>
      </w:pPr>
    </w:p>
    <w:p w:rsidR="00360188" w:rsidRPr="00DD2F17" w:rsidRDefault="00A63EF1" w:rsidP="00360188">
      <w:pPr>
        <w:pStyle w:val="afb"/>
        <w:spacing w:before="0" w:after="0" w:line="360" w:lineRule="auto"/>
        <w:rPr>
          <w:rFonts w:ascii="Arial" w:hAnsi="Arial" w:cs="Arial"/>
          <w:color w:val="000000" w:themeColor="text1"/>
          <w:lang w:val="en-US"/>
        </w:rPr>
      </w:pPr>
      <w:r w:rsidRPr="00DD2F17">
        <w:rPr>
          <w:rFonts w:ascii="Arial" w:hAnsi="Arial" w:cs="Arial"/>
          <w:color w:val="000000" w:themeColor="text1"/>
        </w:rPr>
        <w:t xml:space="preserve">Title: </w:t>
      </w:r>
      <w:r w:rsidRPr="00DD2F17">
        <w:rPr>
          <w:rFonts w:ascii="Arial" w:hAnsi="Arial" w:cs="Arial"/>
          <w:b w:val="0"/>
          <w:color w:val="000000" w:themeColor="text1"/>
        </w:rPr>
        <w:tab/>
      </w:r>
      <w:r w:rsidR="00E72CC9" w:rsidRPr="00DD2F17">
        <w:rPr>
          <w:rFonts w:ascii="Arial" w:hAnsi="Arial" w:cs="Arial"/>
          <w:b w:val="0"/>
          <w:color w:val="000000" w:themeColor="text1"/>
          <w:lang w:val="en-US"/>
        </w:rPr>
        <w:t>Discussion</w:t>
      </w:r>
      <w:r w:rsidR="00401E6A" w:rsidRPr="00DD2F17">
        <w:rPr>
          <w:rFonts w:ascii="Arial" w:hAnsi="Arial" w:cs="Arial"/>
          <w:b w:val="0"/>
          <w:color w:val="000000" w:themeColor="text1"/>
          <w:lang w:val="en-US"/>
        </w:rPr>
        <w:t xml:space="preserve"> on </w:t>
      </w:r>
      <w:r w:rsidR="00D852F5" w:rsidRPr="00DD2F17">
        <w:rPr>
          <w:rFonts w:ascii="Arial" w:hAnsi="Arial" w:cs="Arial"/>
          <w:b w:val="0"/>
          <w:color w:val="000000" w:themeColor="text1"/>
          <w:lang w:val="en-US"/>
        </w:rPr>
        <w:t xml:space="preserve">modification of existing </w:t>
      </w:r>
      <w:r w:rsidR="00F64555" w:rsidRPr="00DD2F17">
        <w:rPr>
          <w:rFonts w:ascii="Arial" w:hAnsi="Arial" w:cs="Arial" w:hint="eastAsia"/>
          <w:b w:val="0"/>
          <w:color w:val="000000" w:themeColor="text1"/>
          <w:lang w:val="en-US"/>
        </w:rPr>
        <w:t xml:space="preserve">Rx </w:t>
      </w:r>
      <w:r w:rsidR="00D852F5" w:rsidRPr="00DD2F17">
        <w:rPr>
          <w:rFonts w:ascii="Arial" w:hAnsi="Arial" w:cs="Arial"/>
          <w:b w:val="0"/>
          <w:color w:val="000000" w:themeColor="text1"/>
          <w:lang w:val="en-US"/>
        </w:rPr>
        <w:t>requirements</w:t>
      </w:r>
      <w:r w:rsidR="00145916" w:rsidRPr="00DD2F17">
        <w:rPr>
          <w:rFonts w:ascii="Arial" w:hAnsi="Arial" w:cs="Arial"/>
          <w:b w:val="0"/>
          <w:color w:val="000000" w:themeColor="text1"/>
          <w:lang w:val="en-US"/>
        </w:rPr>
        <w:t xml:space="preserve"> for SBFD operation</w:t>
      </w:r>
      <w:r w:rsidR="00145916" w:rsidRPr="00DD2F17">
        <w:rPr>
          <w:rFonts w:ascii="Arial" w:hAnsi="Arial" w:cs="Arial"/>
          <w:color w:val="000000" w:themeColor="text1"/>
          <w:lang w:val="en-US"/>
        </w:rPr>
        <w:t xml:space="preserve"> </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 xml:space="preserve">Source: </w:t>
      </w:r>
      <w:r w:rsidRPr="00DD2F17">
        <w:rPr>
          <w:rFonts w:ascii="Arial" w:hAnsi="Arial" w:cs="Arial"/>
          <w:color w:val="000000" w:themeColor="text1"/>
        </w:rPr>
        <w:tab/>
      </w:r>
      <w:r w:rsidRPr="00DD2F17">
        <w:rPr>
          <w:rFonts w:ascii="Arial" w:hAnsi="Arial" w:cs="Arial"/>
          <w:b w:val="0"/>
          <w:color w:val="000000" w:themeColor="text1"/>
        </w:rPr>
        <w:t>CATT</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Agenda item:</w:t>
      </w:r>
      <w:r w:rsidRPr="00DD2F17">
        <w:rPr>
          <w:rFonts w:ascii="Arial" w:hAnsi="Arial" w:cs="Arial"/>
          <w:b w:val="0"/>
          <w:color w:val="000000" w:themeColor="text1"/>
        </w:rPr>
        <w:tab/>
      </w:r>
      <w:r w:rsidR="007737C4" w:rsidRPr="00CA64BB">
        <w:rPr>
          <w:rFonts w:ascii="Arial" w:hAnsi="Arial" w:cs="Arial" w:hint="eastAsia"/>
          <w:b w:val="0"/>
          <w:color w:val="000000" w:themeColor="text1"/>
        </w:rPr>
        <w:t>7</w:t>
      </w:r>
      <w:r w:rsidR="000B5BC7" w:rsidRPr="00CA64BB">
        <w:rPr>
          <w:rFonts w:ascii="Arial" w:hAnsi="Arial" w:cs="Arial"/>
          <w:b w:val="0"/>
          <w:color w:val="000000" w:themeColor="text1"/>
          <w:lang w:val="en-US"/>
        </w:rPr>
        <w:t>.</w:t>
      </w:r>
      <w:r w:rsidR="0003375D" w:rsidRPr="00CA64BB">
        <w:rPr>
          <w:rFonts w:ascii="Arial" w:hAnsi="Arial" w:cs="Arial" w:hint="eastAsia"/>
          <w:b w:val="0"/>
          <w:color w:val="000000" w:themeColor="text1"/>
          <w:lang w:val="en-US"/>
        </w:rPr>
        <w:t>2</w:t>
      </w:r>
      <w:r w:rsidR="00910F3C">
        <w:rPr>
          <w:rFonts w:ascii="Arial" w:hAnsi="Arial" w:cs="Arial" w:hint="eastAsia"/>
          <w:b w:val="0"/>
          <w:color w:val="000000" w:themeColor="text1"/>
          <w:lang w:val="en-US"/>
        </w:rPr>
        <w:t>3</w:t>
      </w:r>
      <w:r w:rsidR="000B5BC7" w:rsidRPr="00CA64BB">
        <w:rPr>
          <w:rFonts w:ascii="Arial" w:hAnsi="Arial" w:cs="Arial"/>
          <w:b w:val="0"/>
          <w:color w:val="000000" w:themeColor="text1"/>
          <w:lang w:val="en-US"/>
        </w:rPr>
        <w:t>.2.3</w:t>
      </w:r>
      <w:r w:rsidR="00145916" w:rsidRPr="00CA64BB">
        <w:rPr>
          <w:rFonts w:ascii="Arial" w:hAnsi="Arial" w:cs="Arial"/>
          <w:color w:val="000000" w:themeColor="text1"/>
          <w:lang w:val="en-US"/>
        </w:rPr>
        <w:tab/>
      </w:r>
    </w:p>
    <w:p w:rsidR="00C34497" w:rsidRPr="00DD2F17" w:rsidRDefault="00C34497" w:rsidP="00A63EF1">
      <w:pPr>
        <w:pStyle w:val="afb"/>
        <w:spacing w:before="0" w:after="0" w:line="360" w:lineRule="auto"/>
        <w:rPr>
          <w:rFonts w:ascii="Arial" w:hAnsi="Arial" w:cs="Arial"/>
          <w:b w:val="0"/>
          <w:color w:val="000000" w:themeColor="text1"/>
          <w:lang w:val="en-US"/>
        </w:rPr>
      </w:pPr>
      <w:r w:rsidRPr="00DD2F17">
        <w:rPr>
          <w:rFonts w:ascii="Arial" w:hAnsi="Arial" w:cs="Arial"/>
          <w:color w:val="000000" w:themeColor="text1"/>
        </w:rPr>
        <w:t>Document for:</w:t>
      </w:r>
      <w:r w:rsidRPr="00DD2F17">
        <w:rPr>
          <w:rFonts w:ascii="Arial" w:hAnsi="Arial" w:cs="Arial"/>
          <w:b w:val="0"/>
          <w:color w:val="000000" w:themeColor="text1"/>
        </w:rPr>
        <w:tab/>
      </w:r>
      <w:bookmarkStart w:id="1" w:name="DocumentFor"/>
      <w:bookmarkEnd w:id="1"/>
      <w:r w:rsidR="00633F4E" w:rsidRPr="00DD2F17">
        <w:rPr>
          <w:rFonts w:ascii="Arial" w:hAnsi="Arial" w:cs="Arial" w:hint="eastAsia"/>
          <w:b w:val="0"/>
          <w:color w:val="000000" w:themeColor="text1"/>
        </w:rPr>
        <w:t>Discussion</w:t>
      </w:r>
    </w:p>
    <w:p w:rsidR="004D369A" w:rsidRPr="00DD2F1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Background</w:t>
      </w:r>
    </w:p>
    <w:p w:rsidR="00B91647" w:rsidRPr="00DD2F17" w:rsidRDefault="009E1A12" w:rsidP="00EE7513">
      <w:pPr>
        <w:rPr>
          <w:color w:val="000000" w:themeColor="text1"/>
          <w:sz w:val="20"/>
          <w:lang w:val="en-US"/>
        </w:rPr>
      </w:pPr>
      <w:r w:rsidRPr="00DD2F17">
        <w:rPr>
          <w:iCs/>
          <w:color w:val="000000" w:themeColor="text1"/>
        </w:rPr>
        <w:t>WF [1]</w:t>
      </w:r>
      <w:r w:rsidR="001A0285" w:rsidRPr="00DD2F17">
        <w:rPr>
          <w:rFonts w:hint="eastAsia"/>
          <w:iCs/>
          <w:color w:val="000000" w:themeColor="text1"/>
        </w:rPr>
        <w:t xml:space="preserve"> of RAN4#11</w:t>
      </w:r>
      <w:r w:rsidR="00743DC6">
        <w:rPr>
          <w:rFonts w:hint="eastAsia"/>
          <w:iCs/>
          <w:color w:val="000000" w:themeColor="text1"/>
        </w:rPr>
        <w:t>3</w:t>
      </w:r>
      <w:r w:rsidR="00EE7513" w:rsidRPr="00DD2F17">
        <w:rPr>
          <w:rFonts w:hint="eastAsia"/>
          <w:color w:val="000000" w:themeColor="text1"/>
        </w:rPr>
        <w:t xml:space="preserve"> concluded </w:t>
      </w:r>
      <w:r w:rsidR="00EE7513" w:rsidRPr="00DD2F17">
        <w:rPr>
          <w:color w:val="000000" w:themeColor="text1"/>
          <w:lang w:val="en-US"/>
        </w:rPr>
        <w:t>that further stud</w:t>
      </w:r>
      <w:r w:rsidR="00EE7513" w:rsidRPr="00DD2F17">
        <w:rPr>
          <w:rFonts w:hint="eastAsia"/>
          <w:color w:val="000000" w:themeColor="text1"/>
          <w:lang w:val="en-US"/>
        </w:rPr>
        <w:t>ies are</w:t>
      </w:r>
      <w:r w:rsidR="00EE7513" w:rsidRPr="00DD2F17">
        <w:rPr>
          <w:color w:val="000000" w:themeColor="text1"/>
          <w:lang w:val="en-US"/>
        </w:rPr>
        <w:t xml:space="preserve"> needed </w:t>
      </w:r>
      <w:r w:rsidR="00881028" w:rsidRPr="00DD2F17">
        <w:rPr>
          <w:rFonts w:hint="eastAsia"/>
          <w:color w:val="000000" w:themeColor="text1"/>
          <w:lang w:val="en-US"/>
        </w:rPr>
        <w:t xml:space="preserve">for some </w:t>
      </w:r>
      <w:r w:rsidR="00F64555" w:rsidRPr="00DD2F17">
        <w:rPr>
          <w:rFonts w:hint="eastAsia"/>
          <w:color w:val="000000" w:themeColor="text1"/>
          <w:lang w:val="en-US"/>
        </w:rPr>
        <w:t>Rx</w:t>
      </w:r>
      <w:r w:rsidR="00881028" w:rsidRPr="00DD2F17">
        <w:rPr>
          <w:rFonts w:hint="eastAsia"/>
          <w:color w:val="000000" w:themeColor="text1"/>
          <w:lang w:val="en-US"/>
        </w:rPr>
        <w:t xml:space="preserve"> RF requirements</w:t>
      </w:r>
      <w:r w:rsidR="00DF6B2E" w:rsidRPr="00DD2F17">
        <w:rPr>
          <w:rFonts w:hint="eastAsia"/>
          <w:color w:val="000000" w:themeColor="text1"/>
        </w:rPr>
        <w:t>.</w:t>
      </w:r>
      <w:r w:rsidR="00487F8D" w:rsidRPr="00DD2F17">
        <w:rPr>
          <w:rFonts w:hint="eastAsia"/>
          <w:color w:val="000000" w:themeColor="text1"/>
        </w:rPr>
        <w:t xml:space="preserve"> </w:t>
      </w:r>
      <w:r w:rsidR="00DF6B2E" w:rsidRPr="00DD2F17">
        <w:rPr>
          <w:rFonts w:hint="eastAsia"/>
          <w:color w:val="000000" w:themeColor="text1"/>
        </w:rPr>
        <w:t>T</w:t>
      </w:r>
      <w:r w:rsidR="00EE7513" w:rsidRPr="00DD2F17">
        <w:rPr>
          <w:rFonts w:hint="eastAsia"/>
          <w:color w:val="000000" w:themeColor="text1"/>
        </w:rPr>
        <w:t xml:space="preserve">his </w:t>
      </w:r>
      <w:r w:rsidR="00EE7513" w:rsidRPr="00DD2F17">
        <w:rPr>
          <w:rFonts w:hint="eastAsia"/>
          <w:color w:val="000000" w:themeColor="text1"/>
          <w:sz w:val="20"/>
          <w:lang w:val="en-US"/>
        </w:rPr>
        <w:t xml:space="preserve">contribution provides our </w:t>
      </w:r>
      <w:r w:rsidR="00EE7513" w:rsidRPr="00DD2F17">
        <w:rPr>
          <w:color w:val="000000" w:themeColor="text1"/>
          <w:sz w:val="20"/>
          <w:lang w:val="en-US"/>
        </w:rPr>
        <w:t xml:space="preserve">further </w:t>
      </w:r>
      <w:r w:rsidR="00EE7513" w:rsidRPr="00DD2F17">
        <w:rPr>
          <w:rFonts w:hint="eastAsia"/>
          <w:color w:val="000000" w:themeColor="text1"/>
          <w:sz w:val="20"/>
          <w:lang w:val="en-US"/>
        </w:rPr>
        <w:t>analys</w:t>
      </w:r>
      <w:r w:rsidR="00EE7513" w:rsidRPr="00DD2F17">
        <w:rPr>
          <w:color w:val="000000" w:themeColor="text1"/>
          <w:sz w:val="20"/>
          <w:lang w:val="en-US"/>
        </w:rPr>
        <w:t>is</w:t>
      </w:r>
      <w:r w:rsidR="00EE7513" w:rsidRPr="00DD2F17">
        <w:rPr>
          <w:rFonts w:hint="eastAsia"/>
          <w:color w:val="000000" w:themeColor="text1"/>
          <w:sz w:val="20"/>
          <w:lang w:val="en-US"/>
        </w:rPr>
        <w:t xml:space="preserve"> of the requirements.</w:t>
      </w:r>
      <w:r w:rsidR="003B4787" w:rsidRPr="00DD2F17">
        <w:rPr>
          <w:color w:val="000000" w:themeColor="text1"/>
        </w:rPr>
        <w:t xml:space="preserve"> </w:t>
      </w:r>
    </w:p>
    <w:p w:rsidR="007552FA" w:rsidRPr="00DD2F17"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 xml:space="preserve">Impact on </w:t>
      </w:r>
      <w:r w:rsidRPr="00DD2F17">
        <w:rPr>
          <w:color w:val="000000" w:themeColor="text1"/>
          <w:lang w:eastAsia="zh-CN"/>
        </w:rPr>
        <w:t xml:space="preserve">existing </w:t>
      </w:r>
      <w:r w:rsidRPr="00DD2F17">
        <w:rPr>
          <w:rFonts w:hint="eastAsia"/>
          <w:color w:val="000000" w:themeColor="text1"/>
          <w:lang w:eastAsia="zh-CN"/>
        </w:rPr>
        <w:t xml:space="preserve">BS </w:t>
      </w:r>
      <w:r w:rsidR="00F64555" w:rsidRPr="00DD2F17">
        <w:rPr>
          <w:rFonts w:hint="eastAsia"/>
          <w:color w:val="000000" w:themeColor="text1"/>
          <w:lang w:eastAsia="zh-CN"/>
        </w:rPr>
        <w:t>Rx</w:t>
      </w:r>
      <w:r w:rsidR="00F64555" w:rsidRPr="00DD2F17">
        <w:rPr>
          <w:color w:val="000000" w:themeColor="text1"/>
          <w:lang w:eastAsia="zh-CN"/>
        </w:rPr>
        <w:t xml:space="preserve"> </w:t>
      </w:r>
      <w:r w:rsidR="00F64555" w:rsidRPr="00DD2F17">
        <w:rPr>
          <w:rFonts w:hint="eastAsia"/>
          <w:color w:val="000000" w:themeColor="text1"/>
          <w:lang w:eastAsia="zh-CN"/>
        </w:rPr>
        <w:t>RF r</w:t>
      </w:r>
      <w:r w:rsidR="00B242FF" w:rsidRPr="00DD2F17">
        <w:rPr>
          <w:color w:val="000000" w:themeColor="text1"/>
          <w:lang w:eastAsia="zh-CN"/>
        </w:rPr>
        <w:t>equirement</w:t>
      </w: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DD2F17"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7E1BE9" w:rsidRDefault="007E1BE9" w:rsidP="00F64555">
      <w:pPr>
        <w:pStyle w:val="2"/>
        <w:numPr>
          <w:ilvl w:val="1"/>
          <w:numId w:val="4"/>
        </w:numPr>
        <w:ind w:left="567" w:hanging="567"/>
        <w:rPr>
          <w:color w:val="000000" w:themeColor="text1"/>
        </w:rPr>
      </w:pPr>
      <w:r w:rsidRPr="00DD2F17">
        <w:rPr>
          <w:color w:val="000000" w:themeColor="text1"/>
        </w:rPr>
        <w:t>Dynamic range requirement</w:t>
      </w:r>
    </w:p>
    <w:p w:rsidR="00332CBD" w:rsidRPr="00CA64BB" w:rsidRDefault="00332CBD" w:rsidP="001A5CFF">
      <w:pPr>
        <w:rPr>
          <w:color w:val="000000" w:themeColor="text1"/>
        </w:rPr>
      </w:pPr>
      <w:r w:rsidRPr="00CA64BB">
        <w:rPr>
          <w:noProof/>
          <w:color w:val="000000" w:themeColor="text1"/>
          <w:lang w:val="en-US"/>
        </w:rPr>
        <mc:AlternateContent>
          <mc:Choice Requires="wps">
            <w:drawing>
              <wp:anchor distT="0" distB="0" distL="114300" distR="114300" simplePos="0" relativeHeight="251665408" behindDoc="0" locked="0" layoutInCell="1" allowOverlap="1" wp14:anchorId="62304965" wp14:editId="717C8D11">
                <wp:simplePos x="0" y="0"/>
                <wp:positionH relativeFrom="column">
                  <wp:posOffset>-58420</wp:posOffset>
                </wp:positionH>
                <wp:positionV relativeFrom="paragraph">
                  <wp:posOffset>152254</wp:posOffset>
                </wp:positionV>
                <wp:extent cx="6207125" cy="1012873"/>
                <wp:effectExtent l="0" t="0" r="22225" b="1587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5" cy="1012873"/>
                        </a:xfrm>
                        <a:prstGeom prst="rect">
                          <a:avLst/>
                        </a:prstGeom>
                        <a:solidFill>
                          <a:srgbClr val="FFFFFF"/>
                        </a:solidFill>
                        <a:ln w="9525">
                          <a:solidFill>
                            <a:srgbClr val="000000"/>
                          </a:solidFill>
                          <a:miter lim="800000"/>
                          <a:headEnd/>
                          <a:tailEnd/>
                        </a:ln>
                      </wps:spPr>
                      <wps:txbx>
                        <w:txbxContent>
                          <w:p w:rsidR="001A5CFF" w:rsidRPr="001A5CFF" w:rsidRDefault="001A5CFF" w:rsidP="001A5CFF">
                            <w:pPr>
                              <w:rPr>
                                <w:b/>
                                <w:szCs w:val="21"/>
                              </w:rPr>
                            </w:pPr>
                            <w:r w:rsidRPr="001A5CFF">
                              <w:rPr>
                                <w:b/>
                                <w:szCs w:val="21"/>
                              </w:rPr>
                              <w:t xml:space="preserve">Agreement: </w:t>
                            </w:r>
                          </w:p>
                          <w:p w:rsidR="001A5CFF" w:rsidRPr="00332CBD" w:rsidRDefault="001A5CFF" w:rsidP="001A5CFF">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332CBD">
                              <w:rPr>
                                <w:szCs w:val="21"/>
                              </w:rPr>
                              <w:t>FFS on the followings:</w:t>
                            </w:r>
                          </w:p>
                          <w:p w:rsidR="001A5CFF" w:rsidRPr="001A5CFF" w:rsidRDefault="001A5CFF" w:rsidP="001A5CFF">
                            <w:pPr>
                              <w:pStyle w:val="afa"/>
                              <w:widowControl/>
                              <w:numPr>
                                <w:ilvl w:val="1"/>
                                <w:numId w:val="32"/>
                              </w:numPr>
                              <w:autoSpaceDN w:val="0"/>
                              <w:spacing w:before="0" w:after="120" w:line="256" w:lineRule="auto"/>
                              <w:ind w:firstLineChars="0"/>
                              <w:jc w:val="left"/>
                              <w:rPr>
                                <w:szCs w:val="21"/>
                              </w:rPr>
                            </w:pPr>
                            <w:r w:rsidRPr="001A5CFF">
                              <w:rPr>
                                <w:szCs w:val="21"/>
                              </w:rPr>
                              <w:t>The dynamic range requirements of FR1 can reuse the existing IoT level.</w:t>
                            </w:r>
                          </w:p>
                          <w:p w:rsidR="001A5CFF" w:rsidRPr="001A5CFF" w:rsidRDefault="001A5CFF" w:rsidP="001A5CFF">
                            <w:pPr>
                              <w:pStyle w:val="afa"/>
                              <w:widowControl/>
                              <w:numPr>
                                <w:ilvl w:val="1"/>
                                <w:numId w:val="32"/>
                              </w:numPr>
                              <w:overflowPunct w:val="0"/>
                              <w:autoSpaceDE w:val="0"/>
                              <w:autoSpaceDN w:val="0"/>
                              <w:adjustRightInd w:val="0"/>
                              <w:spacing w:before="0" w:after="120" w:line="259" w:lineRule="auto"/>
                              <w:ind w:firstLineChars="0"/>
                              <w:jc w:val="left"/>
                              <w:textAlignment w:val="baseline"/>
                              <w:rPr>
                                <w:szCs w:val="21"/>
                              </w:rPr>
                            </w:pPr>
                            <w:r w:rsidRPr="001A5CFF">
                              <w:rPr>
                                <w:szCs w:val="21"/>
                              </w:rPr>
                              <w:t>The dynamic range requirements of FR2-1 can reuse existing IoT level.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6pt;margin-top:12pt;width:488.75pt;height:7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">
                <v:textbox>
                  <w:txbxContent>
                    <w:p w:rsidR="001A5CFF" w:rsidRPr="001A5CFF" w:rsidRDefault="001A5CFF" w:rsidP="001A5CFF">
                      <w:pPr>
                        <w:rPr>
                          <w:b/>
                          <w:szCs w:val="21"/>
                        </w:rPr>
                      </w:pPr>
                      <w:r w:rsidRPr="001A5CFF">
                        <w:rPr>
                          <w:b/>
                          <w:szCs w:val="21"/>
                        </w:rPr>
                        <w:t xml:space="preserve">Agreement: </w:t>
                      </w:r>
                    </w:p>
                    <w:p w:rsidR="001A5CFF" w:rsidRPr="00332CBD" w:rsidRDefault="001A5CFF" w:rsidP="001A5CFF">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332CBD">
                        <w:rPr>
                          <w:szCs w:val="21"/>
                        </w:rPr>
                        <w:t>FFS on the followings:</w:t>
                      </w:r>
                    </w:p>
                    <w:p w:rsidR="001A5CFF" w:rsidRPr="001A5CFF" w:rsidRDefault="001A5CFF" w:rsidP="001A5CFF">
                      <w:pPr>
                        <w:pStyle w:val="afa"/>
                        <w:widowControl/>
                        <w:numPr>
                          <w:ilvl w:val="1"/>
                          <w:numId w:val="32"/>
                        </w:numPr>
                        <w:autoSpaceDN w:val="0"/>
                        <w:spacing w:before="0" w:after="120" w:line="256" w:lineRule="auto"/>
                        <w:ind w:firstLineChars="0"/>
                        <w:jc w:val="left"/>
                        <w:rPr>
                          <w:szCs w:val="21"/>
                        </w:rPr>
                      </w:pPr>
                      <w:r w:rsidRPr="001A5CFF">
                        <w:rPr>
                          <w:szCs w:val="21"/>
                        </w:rPr>
                        <w:t>The dynamic range requirements of FR1 can reuse the existing IoT level.</w:t>
                      </w:r>
                    </w:p>
                    <w:p w:rsidR="001A5CFF" w:rsidRPr="001A5CFF" w:rsidRDefault="001A5CFF" w:rsidP="001A5CFF">
                      <w:pPr>
                        <w:pStyle w:val="afa"/>
                        <w:widowControl/>
                        <w:numPr>
                          <w:ilvl w:val="1"/>
                          <w:numId w:val="32"/>
                        </w:numPr>
                        <w:overflowPunct w:val="0"/>
                        <w:autoSpaceDE w:val="0"/>
                        <w:autoSpaceDN w:val="0"/>
                        <w:adjustRightInd w:val="0"/>
                        <w:spacing w:before="0" w:after="120" w:line="259" w:lineRule="auto"/>
                        <w:ind w:firstLineChars="0"/>
                        <w:jc w:val="left"/>
                        <w:textAlignment w:val="baseline"/>
                        <w:rPr>
                          <w:szCs w:val="21"/>
                        </w:rPr>
                      </w:pPr>
                      <w:r w:rsidRPr="001A5CFF">
                        <w:rPr>
                          <w:szCs w:val="21"/>
                        </w:rPr>
                        <w:t>The dynamic range requirements of FR2-1 can reuse existing IoT level.</w:t>
                      </w:r>
                    </w:p>
                  </w:txbxContent>
                </v:textbox>
              </v:shape>
            </w:pict>
          </mc:Fallback>
        </mc:AlternateContent>
      </w:r>
      <w:r w:rsidRPr="00CA64BB">
        <w:rPr>
          <w:rFonts w:hint="eastAsia"/>
          <w:color w:val="000000" w:themeColor="text1"/>
        </w:rPr>
        <w:t xml:space="preserve">In WF [1], </w:t>
      </w:r>
      <w:r w:rsidRPr="00CA64BB">
        <w:rPr>
          <w:color w:val="000000" w:themeColor="text1"/>
          <w:szCs w:val="21"/>
        </w:rPr>
        <w:t>dynamic range requirements of FR1</w:t>
      </w:r>
      <w:r w:rsidRPr="00CA64BB">
        <w:rPr>
          <w:rFonts w:hint="eastAsia"/>
          <w:color w:val="000000" w:themeColor="text1"/>
          <w:szCs w:val="21"/>
        </w:rPr>
        <w:t xml:space="preserve"> and FR2-1 need further analysis.</w:t>
      </w:r>
    </w:p>
    <w:p w:rsidR="00332CBD" w:rsidRPr="00CA64BB" w:rsidRDefault="00332CBD" w:rsidP="001A5CFF">
      <w:pPr>
        <w:rPr>
          <w:color w:val="000000" w:themeColor="text1"/>
        </w:rPr>
      </w:pPr>
    </w:p>
    <w:p w:rsidR="001A5CFF" w:rsidRPr="00CA64BB" w:rsidRDefault="001A5CFF" w:rsidP="001A5CFF">
      <w:pPr>
        <w:rPr>
          <w:color w:val="000000" w:themeColor="text1"/>
        </w:rPr>
      </w:pPr>
    </w:p>
    <w:p w:rsidR="00332CBD" w:rsidRPr="00CA64BB" w:rsidRDefault="00332CBD" w:rsidP="001C617F">
      <w:pPr>
        <w:rPr>
          <w:color w:val="000000" w:themeColor="text1"/>
        </w:rPr>
      </w:pPr>
    </w:p>
    <w:p w:rsidR="00332CBD" w:rsidRPr="00CA64BB" w:rsidRDefault="00332CBD" w:rsidP="001C617F">
      <w:pPr>
        <w:rPr>
          <w:color w:val="000000" w:themeColor="text1"/>
        </w:rPr>
      </w:pPr>
    </w:p>
    <w:p w:rsidR="00332CBD" w:rsidRPr="00CA64BB" w:rsidRDefault="00332CBD" w:rsidP="001C617F">
      <w:pPr>
        <w:rPr>
          <w:color w:val="000000" w:themeColor="text1"/>
        </w:rPr>
      </w:pPr>
    </w:p>
    <w:p w:rsidR="001C617F" w:rsidRPr="00CA64BB" w:rsidRDefault="002D1ABA" w:rsidP="001C617F">
      <w:pPr>
        <w:rPr>
          <w:color w:val="000000" w:themeColor="text1"/>
        </w:rPr>
      </w:pPr>
      <w:r w:rsidRPr="00CA64BB">
        <w:rPr>
          <w:rFonts w:hint="eastAsia"/>
          <w:color w:val="000000" w:themeColor="text1"/>
        </w:rPr>
        <w:t xml:space="preserve">In </w:t>
      </w:r>
      <w:r w:rsidR="00183EDF" w:rsidRPr="00CA64BB">
        <w:rPr>
          <w:rFonts w:hint="eastAsia"/>
          <w:color w:val="000000" w:themeColor="text1"/>
        </w:rPr>
        <w:t>[</w:t>
      </w:r>
      <w:r w:rsidR="00983C88" w:rsidRPr="00CA64BB">
        <w:rPr>
          <w:rFonts w:hint="eastAsia"/>
          <w:color w:val="000000" w:themeColor="text1"/>
        </w:rPr>
        <w:t>2</w:t>
      </w:r>
      <w:r w:rsidR="00183EDF" w:rsidRPr="00CA64BB">
        <w:rPr>
          <w:rFonts w:hint="eastAsia"/>
          <w:color w:val="000000" w:themeColor="text1"/>
        </w:rPr>
        <w:t xml:space="preserve">], </w:t>
      </w:r>
      <w:r w:rsidR="000573A7" w:rsidRPr="00CA64BB">
        <w:rPr>
          <w:color w:val="000000" w:themeColor="text1"/>
        </w:rPr>
        <w:t xml:space="preserve">dynamic range </w:t>
      </w:r>
      <w:r w:rsidR="000573A7" w:rsidRPr="00CA64BB">
        <w:rPr>
          <w:rFonts w:hint="eastAsia"/>
          <w:color w:val="000000" w:themeColor="text1"/>
        </w:rPr>
        <w:t xml:space="preserve">simulation considered </w:t>
      </w:r>
      <w:r w:rsidRPr="00CA64BB">
        <w:rPr>
          <w:color w:val="000000" w:themeColor="text1"/>
        </w:rPr>
        <w:t>both uplink signal and gNB-to-gNB CLI signal</w:t>
      </w:r>
      <w:r w:rsidR="000573A7" w:rsidRPr="00CA64BB">
        <w:rPr>
          <w:rFonts w:hint="eastAsia"/>
          <w:color w:val="000000" w:themeColor="text1"/>
        </w:rPr>
        <w:t xml:space="preserve">. </w:t>
      </w:r>
    </w:p>
    <w:tbl>
      <w:tblPr>
        <w:tblW w:w="9723" w:type="dxa"/>
        <w:jc w:val="center"/>
        <w:tblInd w:w="178" w:type="dxa"/>
        <w:tblLayout w:type="fixed"/>
        <w:tblLook w:val="04A0" w:firstRow="1" w:lastRow="0" w:firstColumn="1" w:lastColumn="0" w:noHBand="0" w:noVBand="1"/>
      </w:tblPr>
      <w:tblGrid>
        <w:gridCol w:w="717"/>
        <w:gridCol w:w="947"/>
        <w:gridCol w:w="1380"/>
        <w:gridCol w:w="1050"/>
        <w:gridCol w:w="971"/>
        <w:gridCol w:w="971"/>
        <w:gridCol w:w="964"/>
        <w:gridCol w:w="881"/>
        <w:gridCol w:w="881"/>
        <w:gridCol w:w="961"/>
      </w:tblGrid>
      <w:tr w:rsidR="00CA64BB" w:rsidRPr="00CA64BB" w:rsidTr="006951C3">
        <w:trPr>
          <w:trHeight w:val="229"/>
          <w:jc w:val="center"/>
        </w:trPr>
        <w:tc>
          <w:tcPr>
            <w:tcW w:w="7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Scenario</w:t>
            </w:r>
          </w:p>
        </w:tc>
        <w:tc>
          <w:tcPr>
            <w:tcW w:w="9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Frequency</w:t>
            </w:r>
          </w:p>
        </w:tc>
        <w:tc>
          <w:tcPr>
            <w:tcW w:w="1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Aggressor -&gt; Victim</w:t>
            </w:r>
          </w:p>
        </w:tc>
        <w:tc>
          <w:tcPr>
            <w:tcW w:w="1050" w:type="dxa"/>
            <w:vMerge w:val="restart"/>
            <w:tcBorders>
              <w:top w:val="single" w:sz="4" w:space="0" w:color="auto"/>
              <w:left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Acc</w:t>
            </w:r>
            <w:r w:rsidR="003627EF" w:rsidRPr="00CA64BB">
              <w:rPr>
                <w:rFonts w:eastAsia="等线" w:hint="eastAsia"/>
                <w:color w:val="000000" w:themeColor="text1"/>
                <w:sz w:val="20"/>
                <w:szCs w:val="20"/>
                <w:lang w:val="en-US"/>
              </w:rPr>
              <w:t>uracy</w:t>
            </w:r>
          </w:p>
        </w:tc>
        <w:tc>
          <w:tcPr>
            <w:tcW w:w="5629" w:type="dxa"/>
            <w:gridSpan w:val="6"/>
            <w:tcBorders>
              <w:top w:val="single" w:sz="4" w:space="0" w:color="auto"/>
              <w:left w:val="single" w:sz="4" w:space="0" w:color="auto"/>
              <w:bottom w:val="single" w:sz="4" w:space="0" w:color="auto"/>
              <w:right w:val="single" w:sz="4" w:space="0" w:color="auto"/>
            </w:tcBorders>
          </w:tcPr>
          <w:p w:rsidR="006951C3" w:rsidRPr="00CA64BB" w:rsidRDefault="006951C3" w:rsidP="006951C3">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IoT (dB)</w:t>
            </w:r>
          </w:p>
        </w:tc>
      </w:tr>
      <w:tr w:rsidR="00CA64BB" w:rsidRPr="00CA64BB" w:rsidTr="006951C3">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right w:val="single" w:sz="4" w:space="0" w:color="auto"/>
            </w:tcBorders>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2906" w:type="dxa"/>
            <w:gridSpan w:val="3"/>
            <w:tcBorders>
              <w:top w:val="single" w:sz="4" w:space="0" w:color="auto"/>
              <w:left w:val="single" w:sz="4" w:space="0" w:color="auto"/>
              <w:bottom w:val="single" w:sz="4" w:space="0" w:color="auto"/>
              <w:right w:val="single" w:sz="4" w:space="0" w:color="auto"/>
            </w:tcBorders>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100% grid-shift</w:t>
            </w:r>
          </w:p>
        </w:tc>
        <w:tc>
          <w:tcPr>
            <w:tcW w:w="2723" w:type="dxa"/>
            <w:gridSpan w:val="3"/>
            <w:tcBorders>
              <w:top w:val="single" w:sz="4" w:space="0" w:color="auto"/>
              <w:left w:val="nil"/>
              <w:bottom w:val="single" w:sz="4" w:space="0" w:color="auto"/>
              <w:right w:val="single" w:sz="4" w:space="0" w:color="auto"/>
            </w:tcBorders>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10% grid-shift</w:t>
            </w:r>
          </w:p>
        </w:tc>
      </w:tr>
      <w:tr w:rsidR="00CA64BB" w:rsidRPr="00CA64BB" w:rsidTr="006951C3">
        <w:trPr>
          <w:trHeight w:val="229"/>
          <w:jc w:val="center"/>
        </w:trPr>
        <w:tc>
          <w:tcPr>
            <w:tcW w:w="717"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380" w:type="dxa"/>
            <w:vMerge/>
            <w:tcBorders>
              <w:top w:val="single" w:sz="4" w:space="0" w:color="auto"/>
              <w:left w:val="single" w:sz="4" w:space="0" w:color="auto"/>
              <w:bottom w:val="single" w:sz="4" w:space="0" w:color="000000"/>
              <w:right w:val="single" w:sz="4" w:space="0" w:color="auto"/>
            </w:tcBorders>
            <w:vAlign w:val="center"/>
            <w:hideMark/>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1050" w:type="dxa"/>
            <w:vMerge/>
            <w:tcBorders>
              <w:left w:val="single" w:sz="4" w:space="0" w:color="auto"/>
              <w:bottom w:val="single" w:sz="4" w:space="0" w:color="auto"/>
              <w:right w:val="single" w:sz="4" w:space="0" w:color="auto"/>
            </w:tcBorders>
          </w:tcPr>
          <w:p w:rsidR="006951C3" w:rsidRPr="00CA64BB" w:rsidRDefault="006951C3" w:rsidP="00587794">
            <w:pPr>
              <w:overflowPunct/>
              <w:autoSpaceDE/>
              <w:autoSpaceDN/>
              <w:adjustRightInd/>
              <w:spacing w:before="0" w:after="0"/>
              <w:jc w:val="left"/>
              <w:textAlignment w:val="auto"/>
              <w:rPr>
                <w:rFonts w:eastAsia="等线"/>
                <w:color w:val="000000" w:themeColor="text1"/>
                <w:sz w:val="20"/>
                <w:szCs w:val="20"/>
                <w:lang w:val="en-US"/>
              </w:rPr>
            </w:pPr>
          </w:p>
        </w:tc>
        <w:tc>
          <w:tcPr>
            <w:tcW w:w="971" w:type="dxa"/>
            <w:tcBorders>
              <w:top w:val="single" w:sz="4" w:space="0" w:color="auto"/>
              <w:left w:val="single" w:sz="4" w:space="0" w:color="auto"/>
              <w:bottom w:val="single" w:sz="4" w:space="0" w:color="auto"/>
              <w:right w:val="single" w:sz="4" w:space="0" w:color="auto"/>
            </w:tcBorders>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95%</w:t>
            </w:r>
            <w:r w:rsidRPr="00CA64BB">
              <w:rPr>
                <w:rFonts w:eastAsia="等线" w:hint="eastAsia"/>
                <w:color w:val="000000" w:themeColor="text1"/>
                <w:sz w:val="20"/>
                <w:szCs w:val="20"/>
                <w:lang w:val="en-US"/>
              </w:rPr>
              <w:t xml:space="preserve"> CDF</w:t>
            </w:r>
          </w:p>
        </w:tc>
        <w:tc>
          <w:tcPr>
            <w:tcW w:w="971" w:type="dxa"/>
            <w:tcBorders>
              <w:top w:val="nil"/>
              <w:left w:val="single" w:sz="4" w:space="0" w:color="auto"/>
              <w:bottom w:val="single" w:sz="4" w:space="0" w:color="auto"/>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99%</w:t>
            </w:r>
            <w:r w:rsidRPr="00CA64BB">
              <w:rPr>
                <w:rFonts w:eastAsia="等线" w:hint="eastAsia"/>
                <w:color w:val="000000" w:themeColor="text1"/>
                <w:sz w:val="20"/>
                <w:szCs w:val="20"/>
                <w:lang w:val="en-US"/>
              </w:rPr>
              <w:t xml:space="preserve"> CDF</w:t>
            </w:r>
          </w:p>
        </w:tc>
        <w:tc>
          <w:tcPr>
            <w:tcW w:w="964" w:type="dxa"/>
            <w:tcBorders>
              <w:top w:val="nil"/>
              <w:left w:val="nil"/>
              <w:bottom w:val="single" w:sz="4" w:space="0" w:color="auto"/>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100</w:t>
            </w:r>
            <w:r w:rsidRPr="00CA64BB">
              <w:rPr>
                <w:rFonts w:eastAsia="等线"/>
                <w:color w:val="000000" w:themeColor="text1"/>
                <w:sz w:val="20"/>
                <w:szCs w:val="20"/>
                <w:lang w:val="en-US"/>
              </w:rPr>
              <w:t>%</w:t>
            </w:r>
            <w:r w:rsidRPr="00CA64BB">
              <w:rPr>
                <w:rFonts w:eastAsia="等线" w:hint="eastAsia"/>
                <w:color w:val="000000" w:themeColor="text1"/>
                <w:sz w:val="20"/>
                <w:szCs w:val="20"/>
                <w:lang w:val="en-US"/>
              </w:rPr>
              <w:t xml:space="preserve"> CDF</w:t>
            </w:r>
          </w:p>
        </w:tc>
        <w:tc>
          <w:tcPr>
            <w:tcW w:w="881" w:type="dxa"/>
            <w:tcBorders>
              <w:top w:val="single" w:sz="4" w:space="0" w:color="auto"/>
              <w:left w:val="nil"/>
              <w:bottom w:val="single" w:sz="4" w:space="0" w:color="auto"/>
              <w:right w:val="single" w:sz="4" w:space="0" w:color="auto"/>
            </w:tcBorders>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95%</w:t>
            </w:r>
            <w:r w:rsidRPr="00CA64BB">
              <w:rPr>
                <w:rFonts w:eastAsia="等线" w:hint="eastAsia"/>
                <w:color w:val="000000" w:themeColor="text1"/>
                <w:sz w:val="20"/>
                <w:szCs w:val="20"/>
                <w:lang w:val="en-US"/>
              </w:rPr>
              <w:t xml:space="preserve"> CDF</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99%</w:t>
            </w:r>
            <w:r w:rsidRPr="00CA64BB">
              <w:rPr>
                <w:rFonts w:eastAsia="等线" w:hint="eastAsia"/>
                <w:color w:val="000000" w:themeColor="text1"/>
                <w:sz w:val="20"/>
                <w:szCs w:val="20"/>
                <w:lang w:val="en-US"/>
              </w:rPr>
              <w:t xml:space="preserve"> CDF</w:t>
            </w:r>
          </w:p>
        </w:tc>
        <w:tc>
          <w:tcPr>
            <w:tcW w:w="961" w:type="dxa"/>
            <w:tcBorders>
              <w:top w:val="nil"/>
              <w:left w:val="nil"/>
              <w:bottom w:val="single" w:sz="4" w:space="0" w:color="auto"/>
              <w:right w:val="single" w:sz="4" w:space="0" w:color="auto"/>
            </w:tcBorders>
            <w:shd w:val="clear" w:color="auto" w:fill="auto"/>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100</w:t>
            </w:r>
            <w:r w:rsidRPr="00CA64BB">
              <w:rPr>
                <w:rFonts w:eastAsia="等线"/>
                <w:color w:val="000000" w:themeColor="text1"/>
                <w:sz w:val="20"/>
                <w:szCs w:val="20"/>
                <w:lang w:val="en-US"/>
              </w:rPr>
              <w:t>%</w:t>
            </w:r>
            <w:r w:rsidRPr="00CA64BB">
              <w:rPr>
                <w:rFonts w:eastAsia="等线" w:hint="eastAsia"/>
                <w:color w:val="000000" w:themeColor="text1"/>
                <w:sz w:val="20"/>
                <w:szCs w:val="20"/>
                <w:lang w:val="en-US"/>
              </w:rPr>
              <w:t xml:space="preserve"> CDF</w:t>
            </w:r>
          </w:p>
        </w:tc>
      </w:tr>
      <w:tr w:rsidR="00CA64BB" w:rsidRPr="00CA64BB" w:rsidTr="006951C3">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1</w:t>
            </w:r>
          </w:p>
        </w:tc>
        <w:tc>
          <w:tcPr>
            <w:tcW w:w="947" w:type="dxa"/>
            <w:vMerge w:val="restart"/>
            <w:tcBorders>
              <w:top w:val="nil"/>
              <w:left w:val="nil"/>
              <w:right w:val="nil"/>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7.9</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15.5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21.0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10.6</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16.8 </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24.0 </w:t>
            </w:r>
          </w:p>
        </w:tc>
      </w:tr>
      <w:tr w:rsidR="00CA64BB" w:rsidRPr="00CA64BB"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9.3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15.9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22.8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11.9</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17.4 </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23.5 </w:t>
            </w:r>
          </w:p>
        </w:tc>
      </w:tr>
      <w:tr w:rsidR="00CA64BB" w:rsidRPr="00CA64BB" w:rsidTr="00332CBD">
        <w:trPr>
          <w:trHeight w:val="229"/>
          <w:jc w:val="center"/>
        </w:trPr>
        <w:tc>
          <w:tcPr>
            <w:tcW w:w="717" w:type="dxa"/>
            <w:vMerge w:val="restart"/>
            <w:tcBorders>
              <w:top w:val="nil"/>
              <w:left w:val="single" w:sz="4" w:space="0" w:color="auto"/>
              <w:right w:val="single" w:sz="4" w:space="0" w:color="auto"/>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3</w:t>
            </w:r>
          </w:p>
        </w:tc>
        <w:tc>
          <w:tcPr>
            <w:tcW w:w="947" w:type="dxa"/>
            <w:vMerge w:val="restart"/>
            <w:tcBorders>
              <w:top w:val="nil"/>
              <w:left w:val="nil"/>
              <w:right w:val="nil"/>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13.3</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15.3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16.7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hint="eastAsia"/>
                <w:color w:val="000000" w:themeColor="text1"/>
                <w:sz w:val="20"/>
                <w:szCs w:val="20"/>
              </w:rPr>
              <w:t>——</w:t>
            </w:r>
          </w:p>
        </w:tc>
      </w:tr>
      <w:tr w:rsidR="00CA64BB" w:rsidRPr="00CA64BB"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15.0</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18.2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21.0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hint="eastAsia"/>
                <w:color w:val="000000" w:themeColor="text1"/>
                <w:sz w:val="20"/>
                <w:szCs w:val="20"/>
              </w:rPr>
              <w:t>——</w:t>
            </w:r>
          </w:p>
        </w:tc>
      </w:tr>
      <w:tr w:rsidR="00CA64BB" w:rsidRPr="00CA64BB" w:rsidTr="006951C3">
        <w:trPr>
          <w:trHeight w:val="229"/>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5</w:t>
            </w:r>
          </w:p>
        </w:tc>
        <w:tc>
          <w:tcPr>
            <w:tcW w:w="947" w:type="dxa"/>
            <w:vMerge w:val="restart"/>
            <w:tcBorders>
              <w:top w:val="nil"/>
              <w:left w:val="nil"/>
              <w:right w:val="nil"/>
            </w:tcBorders>
            <w:shd w:val="clear" w:color="auto" w:fill="auto"/>
            <w:noWrap/>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FR1</w:t>
            </w:r>
          </w:p>
        </w:tc>
        <w:tc>
          <w:tcPr>
            <w:tcW w:w="1380" w:type="dxa"/>
            <w:vMerge w:val="restart"/>
            <w:tcBorders>
              <w:top w:val="nil"/>
              <w:left w:val="single" w:sz="4" w:space="0" w:color="auto"/>
              <w:right w:val="single" w:sz="4" w:space="0" w:color="auto"/>
            </w:tcBorders>
            <w:shd w:val="clear" w:color="auto" w:fill="auto"/>
            <w:vAlign w:val="center"/>
            <w:hideMark/>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Micro -&gt; Micro</w:t>
            </w: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3.5</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10.0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15.5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6.5</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13.0 </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18.5 </w:t>
            </w:r>
          </w:p>
        </w:tc>
      </w:tr>
      <w:tr w:rsidR="00CA64BB" w:rsidRPr="00CA64BB"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6951C3" w:rsidRPr="00CA64BB" w:rsidRDefault="006951C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6951C3" w:rsidRPr="00CA64BB" w:rsidRDefault="006951C3" w:rsidP="00587794">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5.1</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12.0 </w:t>
            </w:r>
          </w:p>
        </w:tc>
        <w:tc>
          <w:tcPr>
            <w:tcW w:w="964"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21.5 </w:t>
            </w:r>
          </w:p>
        </w:tc>
        <w:tc>
          <w:tcPr>
            <w:tcW w:w="881" w:type="dxa"/>
            <w:tcBorders>
              <w:top w:val="single" w:sz="4" w:space="0" w:color="auto"/>
              <w:left w:val="nil"/>
              <w:bottom w:val="single" w:sz="4" w:space="0" w:color="auto"/>
              <w:right w:val="single" w:sz="4" w:space="0" w:color="auto"/>
            </w:tcBorders>
          </w:tcPr>
          <w:p w:rsidR="006951C3" w:rsidRPr="00CA64BB" w:rsidRDefault="00EC1A5B" w:rsidP="00587794">
            <w:pPr>
              <w:jc w:val="center"/>
              <w:rPr>
                <w:rFonts w:eastAsia="等线"/>
                <w:color w:val="000000" w:themeColor="text1"/>
                <w:sz w:val="20"/>
                <w:szCs w:val="20"/>
              </w:rPr>
            </w:pPr>
            <w:r w:rsidRPr="00CA64BB">
              <w:rPr>
                <w:rFonts w:eastAsia="等线"/>
                <w:color w:val="000000" w:themeColor="text1"/>
                <w:sz w:val="20"/>
                <w:szCs w:val="20"/>
              </w:rPr>
              <w:t>8.1</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15.1 </w:t>
            </w:r>
          </w:p>
        </w:tc>
        <w:tc>
          <w:tcPr>
            <w:tcW w:w="961" w:type="dxa"/>
            <w:tcBorders>
              <w:top w:val="nil"/>
              <w:left w:val="nil"/>
              <w:bottom w:val="single" w:sz="4" w:space="0" w:color="auto"/>
              <w:right w:val="single" w:sz="4" w:space="0" w:color="auto"/>
            </w:tcBorders>
            <w:shd w:val="clear" w:color="auto" w:fill="auto"/>
            <w:noWrap/>
            <w:vAlign w:val="center"/>
          </w:tcPr>
          <w:p w:rsidR="006951C3" w:rsidRPr="00CA64BB" w:rsidRDefault="006951C3" w:rsidP="00587794">
            <w:pPr>
              <w:jc w:val="center"/>
              <w:rPr>
                <w:rFonts w:eastAsia="等线"/>
                <w:color w:val="000000" w:themeColor="text1"/>
                <w:sz w:val="20"/>
                <w:szCs w:val="20"/>
              </w:rPr>
            </w:pPr>
            <w:r w:rsidRPr="00CA64BB">
              <w:rPr>
                <w:rFonts w:eastAsia="等线"/>
                <w:color w:val="000000" w:themeColor="text1"/>
                <w:sz w:val="20"/>
                <w:szCs w:val="20"/>
              </w:rPr>
              <w:t xml:space="preserve">24.6 </w:t>
            </w:r>
          </w:p>
        </w:tc>
      </w:tr>
      <w:tr w:rsidR="00CA64BB" w:rsidRPr="00CA64BB" w:rsidTr="006951C3">
        <w:trPr>
          <w:trHeight w:val="27"/>
          <w:jc w:val="center"/>
        </w:trPr>
        <w:tc>
          <w:tcPr>
            <w:tcW w:w="717" w:type="dxa"/>
            <w:vMerge w:val="restart"/>
            <w:tcBorders>
              <w:top w:val="nil"/>
              <w:left w:val="single" w:sz="4" w:space="0" w:color="auto"/>
              <w:right w:val="single" w:sz="4" w:space="0" w:color="auto"/>
            </w:tcBorders>
            <w:shd w:val="clear" w:color="auto" w:fill="auto"/>
            <w:noWrap/>
            <w:vAlign w:val="center"/>
            <w:hideMark/>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6</w:t>
            </w:r>
          </w:p>
        </w:tc>
        <w:tc>
          <w:tcPr>
            <w:tcW w:w="947" w:type="dxa"/>
            <w:vMerge w:val="restart"/>
            <w:tcBorders>
              <w:top w:val="nil"/>
              <w:left w:val="nil"/>
              <w:right w:val="nil"/>
            </w:tcBorders>
            <w:shd w:val="clear" w:color="auto" w:fill="auto"/>
            <w:noWrap/>
            <w:vAlign w:val="center"/>
            <w:hideMark/>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hideMark/>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Urban Macro -&gt; Urban Macro</w:t>
            </w: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4.0</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8.</w:t>
            </w:r>
            <w:r w:rsidRPr="00CA64BB">
              <w:rPr>
                <w:rFonts w:eastAsia="等线" w:hint="eastAsia"/>
                <w:color w:val="000000" w:themeColor="text1"/>
                <w:sz w:val="20"/>
                <w:szCs w:val="20"/>
              </w:rPr>
              <w:t>9</w:t>
            </w:r>
          </w:p>
        </w:tc>
        <w:tc>
          <w:tcPr>
            <w:tcW w:w="964" w:type="dxa"/>
            <w:tcBorders>
              <w:top w:val="nil"/>
              <w:left w:val="nil"/>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8.9</w:t>
            </w:r>
          </w:p>
        </w:tc>
        <w:tc>
          <w:tcPr>
            <w:tcW w:w="881" w:type="dxa"/>
            <w:tcBorders>
              <w:top w:val="single" w:sz="4" w:space="0" w:color="auto"/>
              <w:left w:val="nil"/>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6.3</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11.5</w:t>
            </w:r>
          </w:p>
        </w:tc>
        <w:tc>
          <w:tcPr>
            <w:tcW w:w="961" w:type="dxa"/>
            <w:tcBorders>
              <w:top w:val="nil"/>
              <w:left w:val="nil"/>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12.2</w:t>
            </w:r>
          </w:p>
        </w:tc>
      </w:tr>
      <w:tr w:rsidR="00CA64BB" w:rsidRPr="00CA64BB" w:rsidTr="006951C3">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CA64BB" w:rsidRDefault="00326A73" w:rsidP="00587794">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nil"/>
              <w:left w:val="single" w:sz="4" w:space="0" w:color="auto"/>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5.2</w:t>
            </w:r>
          </w:p>
        </w:tc>
        <w:tc>
          <w:tcPr>
            <w:tcW w:w="971" w:type="dxa"/>
            <w:tcBorders>
              <w:top w:val="nil"/>
              <w:left w:val="single" w:sz="4" w:space="0" w:color="auto"/>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17.</w:t>
            </w:r>
            <w:r w:rsidRPr="00CA64BB">
              <w:rPr>
                <w:rFonts w:eastAsia="等线" w:hint="eastAsia"/>
                <w:color w:val="000000" w:themeColor="text1"/>
                <w:sz w:val="20"/>
                <w:szCs w:val="20"/>
              </w:rPr>
              <w:t>6</w:t>
            </w:r>
          </w:p>
        </w:tc>
        <w:tc>
          <w:tcPr>
            <w:tcW w:w="964" w:type="dxa"/>
            <w:tcBorders>
              <w:top w:val="nil"/>
              <w:left w:val="nil"/>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19.6</w:t>
            </w:r>
          </w:p>
        </w:tc>
        <w:tc>
          <w:tcPr>
            <w:tcW w:w="881" w:type="dxa"/>
            <w:tcBorders>
              <w:top w:val="single" w:sz="4" w:space="0" w:color="auto"/>
              <w:left w:val="nil"/>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7.5</w:t>
            </w:r>
          </w:p>
        </w:tc>
        <w:tc>
          <w:tcPr>
            <w:tcW w:w="881" w:type="dxa"/>
            <w:tcBorders>
              <w:top w:val="nil"/>
              <w:left w:val="single" w:sz="4" w:space="0" w:color="auto"/>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21.5</w:t>
            </w:r>
          </w:p>
        </w:tc>
        <w:tc>
          <w:tcPr>
            <w:tcW w:w="961" w:type="dxa"/>
            <w:tcBorders>
              <w:top w:val="nil"/>
              <w:left w:val="nil"/>
              <w:bottom w:val="single" w:sz="4" w:space="0" w:color="auto"/>
              <w:right w:val="single" w:sz="4" w:space="0" w:color="auto"/>
            </w:tcBorders>
            <w:shd w:val="clear" w:color="auto" w:fill="auto"/>
            <w:noWrap/>
            <w:vAlign w:val="bottom"/>
          </w:tcPr>
          <w:p w:rsidR="00326A73" w:rsidRPr="00CA64BB" w:rsidRDefault="00326A73" w:rsidP="00587794">
            <w:pPr>
              <w:jc w:val="center"/>
              <w:rPr>
                <w:rFonts w:eastAsia="等线"/>
                <w:color w:val="000000" w:themeColor="text1"/>
                <w:sz w:val="20"/>
                <w:szCs w:val="20"/>
              </w:rPr>
            </w:pPr>
            <w:r w:rsidRPr="00CA64BB">
              <w:rPr>
                <w:rFonts w:eastAsia="等线"/>
                <w:color w:val="000000" w:themeColor="text1"/>
                <w:sz w:val="20"/>
                <w:szCs w:val="20"/>
              </w:rPr>
              <w:t>21.</w:t>
            </w:r>
            <w:r w:rsidRPr="00CA64BB">
              <w:rPr>
                <w:rFonts w:eastAsia="等线" w:hint="eastAsia"/>
                <w:color w:val="000000" w:themeColor="text1"/>
                <w:sz w:val="20"/>
                <w:szCs w:val="20"/>
              </w:rPr>
              <w:t>8</w:t>
            </w:r>
          </w:p>
        </w:tc>
      </w:tr>
      <w:tr w:rsidR="00CA64BB" w:rsidRPr="00CA64BB" w:rsidTr="00332CBD">
        <w:trPr>
          <w:trHeight w:val="229"/>
          <w:jc w:val="center"/>
        </w:trPr>
        <w:tc>
          <w:tcPr>
            <w:tcW w:w="717" w:type="dxa"/>
            <w:vMerge w:val="restart"/>
            <w:tcBorders>
              <w:top w:val="nil"/>
              <w:left w:val="single" w:sz="4" w:space="0" w:color="auto"/>
              <w:right w:val="single" w:sz="4" w:space="0" w:color="auto"/>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9</w:t>
            </w:r>
          </w:p>
        </w:tc>
        <w:tc>
          <w:tcPr>
            <w:tcW w:w="947" w:type="dxa"/>
            <w:vMerge w:val="restart"/>
            <w:tcBorders>
              <w:top w:val="nil"/>
              <w:left w:val="nil"/>
              <w:right w:val="nil"/>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lang w:val="en-US"/>
              </w:rPr>
              <w:t>FR2-1</w:t>
            </w:r>
          </w:p>
        </w:tc>
        <w:tc>
          <w:tcPr>
            <w:tcW w:w="1380" w:type="dxa"/>
            <w:vMerge w:val="restart"/>
            <w:tcBorders>
              <w:top w:val="nil"/>
              <w:left w:val="single" w:sz="4" w:space="0" w:color="auto"/>
              <w:right w:val="single" w:sz="4" w:space="0" w:color="auto"/>
            </w:tcBorders>
            <w:shd w:val="clear" w:color="auto" w:fill="auto"/>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color w:val="000000" w:themeColor="text1"/>
                <w:sz w:val="20"/>
                <w:szCs w:val="20"/>
              </w:rPr>
              <w:t>Indoor -&gt; Indoor</w:t>
            </w: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r w:rsidRPr="00CA64BB">
              <w:rPr>
                <w:rFonts w:eastAsia="等线" w:hint="eastAsia"/>
                <w:color w:val="000000" w:themeColor="text1"/>
                <w:sz w:val="20"/>
                <w:szCs w:val="20"/>
                <w:lang w:val="en-US"/>
              </w:rPr>
              <w:t>0dB</w:t>
            </w:r>
          </w:p>
        </w:tc>
        <w:tc>
          <w:tcPr>
            <w:tcW w:w="971" w:type="dxa"/>
            <w:tcBorders>
              <w:top w:val="nil"/>
              <w:left w:val="single" w:sz="4" w:space="0" w:color="auto"/>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-1.4</w:t>
            </w:r>
          </w:p>
        </w:tc>
        <w:tc>
          <w:tcPr>
            <w:tcW w:w="971" w:type="dxa"/>
            <w:tcBorders>
              <w:top w:val="nil"/>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0.5</w:t>
            </w:r>
          </w:p>
        </w:tc>
        <w:tc>
          <w:tcPr>
            <w:tcW w:w="964" w:type="dxa"/>
            <w:tcBorders>
              <w:top w:val="nil"/>
              <w:left w:val="nil"/>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1.6</w:t>
            </w:r>
          </w:p>
        </w:tc>
        <w:tc>
          <w:tcPr>
            <w:tcW w:w="881" w:type="dxa"/>
            <w:tcBorders>
              <w:top w:val="single" w:sz="4" w:space="0" w:color="auto"/>
              <w:left w:val="nil"/>
              <w:bottom w:val="single" w:sz="4" w:space="0" w:color="auto"/>
              <w:right w:val="single" w:sz="4" w:space="0" w:color="auto"/>
            </w:tcBorders>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c>
          <w:tcPr>
            <w:tcW w:w="881" w:type="dxa"/>
            <w:tcBorders>
              <w:top w:val="nil"/>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nil"/>
              <w:left w:val="nil"/>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r>
      <w:tr w:rsidR="00CA64BB" w:rsidRPr="00CA64BB" w:rsidTr="00587794">
        <w:trPr>
          <w:trHeight w:val="229"/>
          <w:jc w:val="center"/>
        </w:trPr>
        <w:tc>
          <w:tcPr>
            <w:tcW w:w="717" w:type="dxa"/>
            <w:vMerge/>
            <w:tcBorders>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947" w:type="dxa"/>
            <w:vMerge/>
            <w:tcBorders>
              <w:left w:val="nil"/>
              <w:bottom w:val="single" w:sz="4" w:space="0" w:color="auto"/>
              <w:right w:val="nil"/>
            </w:tcBorders>
            <w:shd w:val="clear" w:color="auto" w:fill="auto"/>
            <w:noWrap/>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lang w:val="en-US"/>
              </w:rPr>
            </w:pPr>
          </w:p>
        </w:tc>
        <w:tc>
          <w:tcPr>
            <w:tcW w:w="1380" w:type="dxa"/>
            <w:vMerge/>
            <w:tcBorders>
              <w:left w:val="single" w:sz="4" w:space="0" w:color="auto"/>
              <w:bottom w:val="single" w:sz="4" w:space="0" w:color="auto"/>
              <w:right w:val="single" w:sz="4" w:space="0" w:color="auto"/>
            </w:tcBorders>
            <w:shd w:val="clear" w:color="auto" w:fill="auto"/>
            <w:vAlign w:val="center"/>
          </w:tcPr>
          <w:p w:rsidR="00326A73" w:rsidRPr="00CA64BB" w:rsidRDefault="00326A73" w:rsidP="00587794">
            <w:pPr>
              <w:overflowPunct/>
              <w:autoSpaceDE/>
              <w:autoSpaceDN/>
              <w:adjustRightInd/>
              <w:spacing w:before="0" w:after="0"/>
              <w:jc w:val="center"/>
              <w:textAlignment w:val="auto"/>
              <w:rPr>
                <w:rFonts w:eastAsia="等线"/>
                <w:color w:val="000000" w:themeColor="text1"/>
                <w:sz w:val="20"/>
                <w:szCs w:val="20"/>
              </w:rPr>
            </w:pPr>
          </w:p>
        </w:tc>
        <w:tc>
          <w:tcPr>
            <w:tcW w:w="1050" w:type="dxa"/>
            <w:tcBorders>
              <w:top w:val="single" w:sz="4" w:space="0" w:color="auto"/>
              <w:left w:val="single" w:sz="4" w:space="0" w:color="auto"/>
              <w:bottom w:val="single" w:sz="4" w:space="0" w:color="auto"/>
              <w:right w:val="single" w:sz="4" w:space="0" w:color="auto"/>
            </w:tcBorders>
            <w:vAlign w:val="center"/>
          </w:tcPr>
          <w:p w:rsidR="00326A73" w:rsidRPr="00CA64BB" w:rsidRDefault="00326A73" w:rsidP="00587794">
            <w:pPr>
              <w:overflowPunct/>
              <w:autoSpaceDE/>
              <w:autoSpaceDN/>
              <w:adjustRightInd/>
              <w:spacing w:before="0" w:after="0"/>
              <w:jc w:val="center"/>
              <w:textAlignment w:val="auto"/>
              <w:rPr>
                <w:color w:val="000000" w:themeColor="text1"/>
              </w:rPr>
            </w:pPr>
            <w:r w:rsidRPr="00CA64BB">
              <w:rPr>
                <w:rFonts w:eastAsia="等线" w:hint="eastAsia"/>
                <w:color w:val="000000" w:themeColor="text1"/>
                <w:sz w:val="20"/>
                <w:szCs w:val="20"/>
                <w:lang w:val="en-US"/>
              </w:rPr>
              <w:t>±</w:t>
            </w:r>
            <w:r w:rsidRPr="00CA64BB">
              <w:rPr>
                <w:rFonts w:eastAsia="等线" w:hint="eastAsia"/>
                <w:color w:val="000000" w:themeColor="text1"/>
                <w:sz w:val="20"/>
                <w:szCs w:val="20"/>
                <w:lang w:val="en-US"/>
              </w:rPr>
              <w:t>9dB</w:t>
            </w:r>
          </w:p>
        </w:tc>
        <w:tc>
          <w:tcPr>
            <w:tcW w:w="971" w:type="dxa"/>
            <w:tcBorders>
              <w:top w:val="single" w:sz="4" w:space="0" w:color="auto"/>
              <w:left w:val="single" w:sz="4" w:space="0" w:color="auto"/>
              <w:bottom w:val="single" w:sz="4" w:space="0" w:color="auto"/>
              <w:right w:val="single" w:sz="4" w:space="0" w:color="auto"/>
            </w:tcBorders>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0.2</w:t>
            </w:r>
          </w:p>
        </w:tc>
        <w:tc>
          <w:tcPr>
            <w:tcW w:w="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2.6</w:t>
            </w:r>
          </w:p>
        </w:tc>
        <w:tc>
          <w:tcPr>
            <w:tcW w:w="964" w:type="dxa"/>
            <w:tcBorders>
              <w:top w:val="single" w:sz="4" w:space="0" w:color="auto"/>
              <w:left w:val="nil"/>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eastAsia="等线" w:hint="eastAsia"/>
                <w:color w:val="000000" w:themeColor="text1"/>
                <w:sz w:val="20"/>
                <w:szCs w:val="20"/>
              </w:rPr>
              <w:t>7.6</w:t>
            </w:r>
          </w:p>
        </w:tc>
        <w:tc>
          <w:tcPr>
            <w:tcW w:w="881" w:type="dxa"/>
            <w:tcBorders>
              <w:top w:val="single" w:sz="4" w:space="0" w:color="auto"/>
              <w:left w:val="nil"/>
              <w:bottom w:val="single" w:sz="4" w:space="0" w:color="auto"/>
              <w:right w:val="single" w:sz="4" w:space="0" w:color="auto"/>
            </w:tcBorders>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c>
          <w:tcPr>
            <w:tcW w:w="961" w:type="dxa"/>
            <w:tcBorders>
              <w:top w:val="single" w:sz="4" w:space="0" w:color="auto"/>
              <w:left w:val="nil"/>
              <w:bottom w:val="single" w:sz="4" w:space="0" w:color="auto"/>
              <w:right w:val="single" w:sz="4" w:space="0" w:color="auto"/>
            </w:tcBorders>
            <w:shd w:val="clear" w:color="auto" w:fill="auto"/>
            <w:noWrap/>
            <w:vAlign w:val="center"/>
          </w:tcPr>
          <w:p w:rsidR="00326A73" w:rsidRPr="00CA64BB" w:rsidRDefault="00326A73" w:rsidP="00587794">
            <w:pPr>
              <w:jc w:val="center"/>
              <w:rPr>
                <w:rFonts w:eastAsia="等线"/>
                <w:color w:val="000000" w:themeColor="text1"/>
                <w:sz w:val="20"/>
                <w:szCs w:val="20"/>
              </w:rPr>
            </w:pPr>
            <w:r w:rsidRPr="00CA64BB">
              <w:rPr>
                <w:rFonts w:hint="eastAsia"/>
                <w:color w:val="000000" w:themeColor="text1"/>
                <w:sz w:val="20"/>
                <w:szCs w:val="20"/>
              </w:rPr>
              <w:t>——</w:t>
            </w:r>
          </w:p>
        </w:tc>
      </w:tr>
    </w:tbl>
    <w:p w:rsidR="00C4521F" w:rsidRPr="00CA64BB" w:rsidRDefault="00C4521F" w:rsidP="003A5E16">
      <w:pPr>
        <w:rPr>
          <w:color w:val="000000" w:themeColor="text1"/>
        </w:rPr>
      </w:pPr>
      <w:r w:rsidRPr="00CA64BB">
        <w:rPr>
          <w:color w:val="000000" w:themeColor="text1"/>
        </w:rPr>
        <w:t xml:space="preserve">It is necessary to decide CFD ratio and grid shift first, 95% CDF was used for LTE system, </w:t>
      </w:r>
      <w:r w:rsidRPr="00CA64BB">
        <w:rPr>
          <w:rFonts w:hint="eastAsia"/>
          <w:color w:val="000000" w:themeColor="text1"/>
        </w:rPr>
        <w:t xml:space="preserve">and </w:t>
      </w:r>
      <w:r w:rsidRPr="00CA64BB">
        <w:rPr>
          <w:color w:val="000000" w:themeColor="text1"/>
        </w:rPr>
        <w:t xml:space="preserve">we </w:t>
      </w:r>
      <w:r w:rsidRPr="00CA64BB">
        <w:rPr>
          <w:rFonts w:hint="eastAsia"/>
          <w:color w:val="000000" w:themeColor="text1"/>
        </w:rPr>
        <w:t>can</w:t>
      </w:r>
      <w:r w:rsidRPr="00CA64BB">
        <w:rPr>
          <w:color w:val="000000" w:themeColor="text1"/>
        </w:rPr>
        <w:t xml:space="preserve"> use data corresponding to 95% CDF and 100% grid shift.</w:t>
      </w:r>
    </w:p>
    <w:p w:rsidR="003A5E16" w:rsidRPr="00CA64BB" w:rsidRDefault="003A5E16" w:rsidP="003A5E16">
      <w:pPr>
        <w:rPr>
          <w:color w:val="000000" w:themeColor="text1"/>
        </w:rPr>
      </w:pPr>
      <w:r w:rsidRPr="00CA64BB">
        <w:rPr>
          <w:rFonts w:hint="eastAsia"/>
          <w:color w:val="000000" w:themeColor="text1"/>
        </w:rPr>
        <w:t xml:space="preserve">For both 100% grid shift and 10% grid shift, </w:t>
      </w:r>
      <w:r w:rsidRPr="00CA64BB">
        <w:rPr>
          <w:color w:val="000000" w:themeColor="text1"/>
        </w:rPr>
        <w:t xml:space="preserve">the IoTs </w:t>
      </w:r>
      <w:r w:rsidRPr="00CA64BB">
        <w:rPr>
          <w:rFonts w:hint="eastAsia"/>
          <w:color w:val="000000" w:themeColor="text1"/>
        </w:rPr>
        <w:t xml:space="preserve">at 99% CDF </w:t>
      </w:r>
      <w:r w:rsidRPr="00CA64BB">
        <w:rPr>
          <w:color w:val="000000" w:themeColor="text1"/>
        </w:rPr>
        <w:t>of scenario1, scenario 3 and</w:t>
      </w:r>
      <w:r w:rsidRPr="00CA64BB">
        <w:rPr>
          <w:rFonts w:hint="eastAsia"/>
          <w:color w:val="000000" w:themeColor="text1"/>
        </w:rPr>
        <w:t xml:space="preserve"> </w:t>
      </w:r>
      <w:r w:rsidRPr="00CA64BB">
        <w:rPr>
          <w:color w:val="000000" w:themeColor="text1"/>
        </w:rPr>
        <w:t xml:space="preserve">scenario 5 are </w:t>
      </w:r>
      <w:r w:rsidRPr="00CA64BB">
        <w:rPr>
          <w:rFonts w:hint="eastAsia"/>
          <w:color w:val="000000" w:themeColor="text1"/>
        </w:rPr>
        <w:t>all less than</w:t>
      </w:r>
      <w:r w:rsidRPr="00CA64BB">
        <w:rPr>
          <w:color w:val="000000" w:themeColor="text1"/>
        </w:rPr>
        <w:t xml:space="preserve"> 20dB, and the IoT</w:t>
      </w:r>
      <w:r w:rsidRPr="00CA64BB">
        <w:rPr>
          <w:rFonts w:hint="eastAsia"/>
          <w:color w:val="000000" w:themeColor="text1"/>
        </w:rPr>
        <w:t>s</w:t>
      </w:r>
      <w:r w:rsidRPr="00CA64BB">
        <w:rPr>
          <w:color w:val="000000" w:themeColor="text1"/>
        </w:rPr>
        <w:t xml:space="preserve"> of scenario 6 </w:t>
      </w:r>
      <w:r w:rsidRPr="00CA64BB">
        <w:rPr>
          <w:rFonts w:hint="eastAsia"/>
          <w:color w:val="000000" w:themeColor="text1"/>
        </w:rPr>
        <w:t>are</w:t>
      </w:r>
      <w:r w:rsidRPr="00CA64BB">
        <w:rPr>
          <w:color w:val="000000" w:themeColor="text1"/>
        </w:rPr>
        <w:t xml:space="preserve"> much higher than existing requirement</w:t>
      </w:r>
      <w:r w:rsidRPr="00CA64BB">
        <w:rPr>
          <w:rFonts w:hint="eastAsia"/>
          <w:color w:val="000000" w:themeColor="text1"/>
        </w:rPr>
        <w:t>s</w:t>
      </w:r>
      <w:r w:rsidRPr="00CA64BB">
        <w:rPr>
          <w:color w:val="000000" w:themeColor="text1"/>
        </w:rPr>
        <w:t xml:space="preserve">, IoT of scenario 9 is </w:t>
      </w:r>
      <w:r w:rsidRPr="00CA64BB">
        <w:rPr>
          <w:rFonts w:hint="eastAsia"/>
          <w:color w:val="000000" w:themeColor="text1"/>
        </w:rPr>
        <w:t>2.6</w:t>
      </w:r>
      <w:r w:rsidRPr="00CA64BB">
        <w:rPr>
          <w:color w:val="000000" w:themeColor="text1"/>
        </w:rPr>
        <w:t>dB</w:t>
      </w:r>
      <w:r w:rsidRPr="00CA64BB">
        <w:rPr>
          <w:rFonts w:hint="eastAsia"/>
          <w:color w:val="000000" w:themeColor="text1"/>
        </w:rPr>
        <w:t xml:space="preserve">, </w:t>
      </w:r>
      <w:r w:rsidRPr="00CA64BB">
        <w:rPr>
          <w:rFonts w:hint="eastAsia"/>
          <w:color w:val="000000" w:themeColor="text1"/>
        </w:rPr>
        <w:lastRenderedPageBreak/>
        <w:t xml:space="preserve">and which is close to existing requirement. So scenario 1, </w:t>
      </w:r>
      <w:r w:rsidRPr="00CA64BB">
        <w:rPr>
          <w:color w:val="000000" w:themeColor="text1"/>
        </w:rPr>
        <w:t>scenario 3</w:t>
      </w:r>
      <w:r w:rsidRPr="00CA64BB">
        <w:rPr>
          <w:rFonts w:hint="eastAsia"/>
          <w:color w:val="000000" w:themeColor="text1"/>
        </w:rPr>
        <w:t xml:space="preserve">, </w:t>
      </w:r>
      <w:r w:rsidRPr="00CA64BB">
        <w:rPr>
          <w:color w:val="000000" w:themeColor="text1"/>
        </w:rPr>
        <w:t>scenario 5</w:t>
      </w:r>
      <w:r w:rsidRPr="00CA64BB">
        <w:rPr>
          <w:rFonts w:hint="eastAsia"/>
          <w:color w:val="000000" w:themeColor="text1"/>
        </w:rPr>
        <w:t xml:space="preserve"> and </w:t>
      </w:r>
      <w:r w:rsidRPr="00CA64BB">
        <w:rPr>
          <w:color w:val="000000" w:themeColor="text1"/>
        </w:rPr>
        <w:t>scenario 9</w:t>
      </w:r>
      <w:r w:rsidRPr="00CA64BB">
        <w:rPr>
          <w:rFonts w:hint="eastAsia"/>
          <w:color w:val="000000" w:themeColor="text1"/>
        </w:rPr>
        <w:t xml:space="preserve"> can reuse existing requirements.</w:t>
      </w:r>
    </w:p>
    <w:p w:rsidR="003A5E16" w:rsidRPr="00CA64BB" w:rsidRDefault="003B59F6" w:rsidP="001C617F">
      <w:pPr>
        <w:rPr>
          <w:color w:val="000000" w:themeColor="text1"/>
        </w:rPr>
      </w:pPr>
      <w:r w:rsidRPr="00CA64BB">
        <w:rPr>
          <w:rFonts w:hint="eastAsia"/>
          <w:color w:val="000000" w:themeColor="text1"/>
        </w:rPr>
        <w:t>F</w:t>
      </w:r>
      <w:r w:rsidR="003A5E16" w:rsidRPr="00CA64BB">
        <w:rPr>
          <w:rFonts w:hint="eastAsia"/>
          <w:color w:val="000000" w:themeColor="text1"/>
        </w:rPr>
        <w:t>or both 100% grid shift and 10% grid shift</w:t>
      </w:r>
      <w:r w:rsidRPr="00CA64BB">
        <w:rPr>
          <w:rFonts w:hint="eastAsia"/>
          <w:color w:val="000000" w:themeColor="text1"/>
        </w:rPr>
        <w:t xml:space="preserve"> of scenario 6,</w:t>
      </w:r>
      <w:r w:rsidR="003A5E16" w:rsidRPr="00CA64BB">
        <w:rPr>
          <w:rFonts w:hint="eastAsia"/>
          <w:color w:val="000000" w:themeColor="text1"/>
        </w:rPr>
        <w:t xml:space="preserve"> </w:t>
      </w:r>
      <w:r w:rsidRPr="00CA64BB">
        <w:rPr>
          <w:rFonts w:hint="eastAsia"/>
          <w:color w:val="000000" w:themeColor="text1"/>
        </w:rPr>
        <w:t>t</w:t>
      </w:r>
      <w:r w:rsidR="003A5E16" w:rsidRPr="00CA64BB">
        <w:rPr>
          <w:rFonts w:hint="eastAsia"/>
          <w:color w:val="000000" w:themeColor="text1"/>
        </w:rPr>
        <w:t xml:space="preserve">he IoTs at 99% </w:t>
      </w:r>
      <w:r w:rsidR="0093536C" w:rsidRPr="00CA64BB">
        <w:rPr>
          <w:rFonts w:hint="eastAsia"/>
          <w:color w:val="000000" w:themeColor="text1"/>
        </w:rPr>
        <w:t>CDF are</w:t>
      </w:r>
      <w:r w:rsidR="003A5E16" w:rsidRPr="00CA64BB">
        <w:rPr>
          <w:rFonts w:hint="eastAsia"/>
          <w:color w:val="000000" w:themeColor="text1"/>
        </w:rPr>
        <w:t xml:space="preserve"> close to 20dB</w:t>
      </w:r>
      <w:r w:rsidR="0093536C" w:rsidRPr="00CA64BB">
        <w:rPr>
          <w:rFonts w:hint="eastAsia"/>
          <w:color w:val="000000" w:themeColor="text1"/>
        </w:rPr>
        <w:t>,</w:t>
      </w:r>
      <w:r w:rsidR="003A5E16" w:rsidRPr="00CA64BB">
        <w:rPr>
          <w:rFonts w:hint="eastAsia"/>
          <w:color w:val="000000" w:themeColor="text1"/>
        </w:rPr>
        <w:t xml:space="preserve"> and 20dB IoTs </w:t>
      </w:r>
      <w:r w:rsidR="0093536C" w:rsidRPr="00CA64BB">
        <w:rPr>
          <w:rFonts w:hint="eastAsia"/>
          <w:color w:val="000000" w:themeColor="text1"/>
        </w:rPr>
        <w:t>are</w:t>
      </w:r>
      <w:r w:rsidR="003A5E16" w:rsidRPr="00CA64BB">
        <w:rPr>
          <w:rFonts w:hint="eastAsia"/>
          <w:color w:val="000000" w:themeColor="text1"/>
        </w:rPr>
        <w:t xml:space="preserve"> </w:t>
      </w:r>
      <w:r w:rsidR="00A43D03" w:rsidRPr="00CA64BB">
        <w:rPr>
          <w:color w:val="000000" w:themeColor="text1"/>
        </w:rPr>
        <w:t>achievable</w:t>
      </w:r>
      <w:r w:rsidR="00A43D03" w:rsidRPr="00CA64BB">
        <w:rPr>
          <w:rFonts w:hint="eastAsia"/>
          <w:color w:val="000000" w:themeColor="text1"/>
        </w:rPr>
        <w:t>; The IoTs at 95% CDF of scenario 6 are close to existing requirement, and needn</w:t>
      </w:r>
      <w:r w:rsidR="00A43D03" w:rsidRPr="00CA64BB">
        <w:rPr>
          <w:color w:val="000000" w:themeColor="text1"/>
        </w:rPr>
        <w:t>’</w:t>
      </w:r>
      <w:r w:rsidR="00A43D03" w:rsidRPr="00CA64BB">
        <w:rPr>
          <w:rFonts w:hint="eastAsia"/>
          <w:color w:val="000000" w:themeColor="text1"/>
        </w:rPr>
        <w:t>t to be defined.</w:t>
      </w:r>
    </w:p>
    <w:p w:rsidR="0063002A" w:rsidRPr="00CA64BB" w:rsidRDefault="00FE0C2B" w:rsidP="00633B67">
      <w:pPr>
        <w:rPr>
          <w:b/>
          <w:color w:val="000000" w:themeColor="text1"/>
        </w:rPr>
      </w:pPr>
      <w:r w:rsidRPr="00CA64BB">
        <w:rPr>
          <w:rFonts w:hint="eastAsia"/>
          <w:b/>
          <w:color w:val="000000" w:themeColor="text1"/>
        </w:rPr>
        <w:t xml:space="preserve">Observation </w:t>
      </w:r>
      <w:r w:rsidR="006C02C3" w:rsidRPr="00CA64BB">
        <w:rPr>
          <w:rFonts w:hint="eastAsia"/>
          <w:b/>
          <w:color w:val="000000" w:themeColor="text1"/>
        </w:rPr>
        <w:t>1</w:t>
      </w:r>
      <w:r w:rsidRPr="00CA64BB">
        <w:rPr>
          <w:rFonts w:hint="eastAsia"/>
          <w:b/>
          <w:color w:val="000000" w:themeColor="text1"/>
        </w:rPr>
        <w:t>: For both 100%</w:t>
      </w:r>
      <w:r w:rsidR="0063002A" w:rsidRPr="00CA64BB">
        <w:rPr>
          <w:rFonts w:hint="eastAsia"/>
          <w:b/>
          <w:color w:val="000000" w:themeColor="text1"/>
        </w:rPr>
        <w:t xml:space="preserve"> grid shift and 10% grid shift of FR2-1 macro scenario:</w:t>
      </w:r>
    </w:p>
    <w:p w:rsidR="00FE0C2B" w:rsidRPr="00CA64BB" w:rsidRDefault="0063002A" w:rsidP="00633B67">
      <w:pPr>
        <w:pStyle w:val="afa"/>
        <w:numPr>
          <w:ilvl w:val="0"/>
          <w:numId w:val="31"/>
        </w:numPr>
        <w:spacing w:line="240" w:lineRule="auto"/>
        <w:ind w:leftChars="200" w:left="777" w:firstLineChars="0" w:hanging="357"/>
        <w:rPr>
          <w:b/>
          <w:color w:val="000000" w:themeColor="text1"/>
        </w:rPr>
      </w:pPr>
      <w:r w:rsidRPr="00CA64BB">
        <w:rPr>
          <w:rFonts w:hint="eastAsia"/>
          <w:b/>
          <w:color w:val="000000" w:themeColor="text1"/>
        </w:rPr>
        <w:t>Option 1: T</w:t>
      </w:r>
      <w:r w:rsidR="00FE0C2B" w:rsidRPr="00CA64BB">
        <w:rPr>
          <w:rFonts w:hint="eastAsia"/>
          <w:b/>
          <w:color w:val="000000" w:themeColor="text1"/>
        </w:rPr>
        <w:t>he IoTs at 95%</w:t>
      </w:r>
      <w:r w:rsidR="00FC1E32" w:rsidRPr="00CA64BB">
        <w:rPr>
          <w:rFonts w:hint="eastAsia"/>
          <w:b/>
          <w:color w:val="000000" w:themeColor="text1"/>
        </w:rPr>
        <w:t xml:space="preserve"> </w:t>
      </w:r>
      <w:r w:rsidR="005C66C4" w:rsidRPr="00CA64BB">
        <w:rPr>
          <w:rFonts w:hint="eastAsia"/>
          <w:b/>
          <w:color w:val="000000" w:themeColor="text1"/>
        </w:rPr>
        <w:t xml:space="preserve">CDF and 100% grid shift </w:t>
      </w:r>
      <w:r w:rsidR="00FC1E32" w:rsidRPr="00CA64BB">
        <w:rPr>
          <w:rFonts w:hint="eastAsia"/>
          <w:b/>
          <w:color w:val="000000" w:themeColor="text1"/>
        </w:rPr>
        <w:t xml:space="preserve">is </w:t>
      </w:r>
      <w:r w:rsidR="005C66C4" w:rsidRPr="00CA64BB">
        <w:rPr>
          <w:rFonts w:hint="eastAsia"/>
          <w:b/>
          <w:color w:val="000000" w:themeColor="text1"/>
        </w:rPr>
        <w:t>5.2dB, and at 95% CDF and 10% grid shift is 7.5dB</w:t>
      </w:r>
      <w:r w:rsidR="00FE0C2B" w:rsidRPr="00CA64BB">
        <w:rPr>
          <w:rFonts w:hint="eastAsia"/>
          <w:b/>
          <w:color w:val="000000" w:themeColor="text1"/>
        </w:rPr>
        <w:t xml:space="preserve">. </w:t>
      </w:r>
    </w:p>
    <w:p w:rsidR="00080D0B" w:rsidRPr="00CA64BB" w:rsidRDefault="0063002A" w:rsidP="00633B67">
      <w:pPr>
        <w:pStyle w:val="afa"/>
        <w:numPr>
          <w:ilvl w:val="0"/>
          <w:numId w:val="31"/>
        </w:numPr>
        <w:spacing w:line="240" w:lineRule="auto"/>
        <w:ind w:leftChars="200" w:left="777" w:firstLineChars="0" w:hanging="357"/>
        <w:rPr>
          <w:b/>
          <w:color w:val="000000" w:themeColor="text1"/>
        </w:rPr>
      </w:pPr>
      <w:r w:rsidRPr="00CA64BB">
        <w:rPr>
          <w:rFonts w:hint="eastAsia"/>
          <w:b/>
          <w:color w:val="000000" w:themeColor="text1"/>
        </w:rPr>
        <w:t xml:space="preserve">Option 2: The IoTs </w:t>
      </w:r>
      <w:r w:rsidR="00080D0B" w:rsidRPr="00CA64BB">
        <w:rPr>
          <w:rFonts w:hint="eastAsia"/>
          <w:b/>
          <w:color w:val="000000" w:themeColor="text1"/>
        </w:rPr>
        <w:t xml:space="preserve">at 99% CDF </w:t>
      </w:r>
      <w:r w:rsidR="00440E3E" w:rsidRPr="00CA64BB">
        <w:rPr>
          <w:rFonts w:hint="eastAsia"/>
          <w:b/>
          <w:color w:val="000000" w:themeColor="text1"/>
        </w:rPr>
        <w:t>are</w:t>
      </w:r>
      <w:r w:rsidR="00080D0B" w:rsidRPr="00CA64BB">
        <w:rPr>
          <w:rFonts w:hint="eastAsia"/>
          <w:b/>
          <w:color w:val="000000" w:themeColor="text1"/>
        </w:rPr>
        <w:t xml:space="preserve"> close to 20dB</w:t>
      </w:r>
      <w:r w:rsidR="00633B67" w:rsidRPr="00CA64BB">
        <w:rPr>
          <w:rFonts w:hint="eastAsia"/>
          <w:b/>
          <w:color w:val="000000" w:themeColor="text1"/>
        </w:rPr>
        <w:t>,</w:t>
      </w:r>
      <w:r w:rsidRPr="00CA64BB">
        <w:rPr>
          <w:rFonts w:hint="eastAsia"/>
          <w:b/>
          <w:color w:val="000000" w:themeColor="text1"/>
        </w:rPr>
        <w:t xml:space="preserve"> </w:t>
      </w:r>
      <w:r w:rsidR="00633B67" w:rsidRPr="00CA64BB">
        <w:rPr>
          <w:rFonts w:hint="eastAsia"/>
          <w:b/>
          <w:color w:val="000000" w:themeColor="text1"/>
        </w:rPr>
        <w:t>and 20dB IoT</w:t>
      </w:r>
      <w:r w:rsidR="0034339B" w:rsidRPr="00CA64BB">
        <w:rPr>
          <w:rFonts w:hint="eastAsia"/>
          <w:b/>
          <w:color w:val="000000" w:themeColor="text1"/>
        </w:rPr>
        <w:t xml:space="preserve"> is </w:t>
      </w:r>
      <w:r w:rsidR="0034339B" w:rsidRPr="00CA64BB">
        <w:rPr>
          <w:b/>
          <w:color w:val="000000" w:themeColor="text1"/>
        </w:rPr>
        <w:t>achievable.</w:t>
      </w:r>
    </w:p>
    <w:p w:rsidR="0034339B" w:rsidRPr="00CA64BB" w:rsidRDefault="0034339B" w:rsidP="0034339B">
      <w:pPr>
        <w:rPr>
          <w:b/>
          <w:color w:val="000000" w:themeColor="text1"/>
        </w:rPr>
      </w:pPr>
      <w:r w:rsidRPr="00CA64BB">
        <w:rPr>
          <w:rFonts w:hint="eastAsia"/>
          <w:b/>
          <w:color w:val="000000" w:themeColor="text1"/>
        </w:rPr>
        <w:t xml:space="preserve">Proposal </w:t>
      </w:r>
      <w:r w:rsidR="001C0C44" w:rsidRPr="00CA64BB">
        <w:rPr>
          <w:rFonts w:hint="eastAsia"/>
          <w:b/>
          <w:color w:val="000000" w:themeColor="text1"/>
        </w:rPr>
        <w:t>1</w:t>
      </w:r>
      <w:r w:rsidRPr="00CA64BB">
        <w:rPr>
          <w:rFonts w:hint="eastAsia"/>
          <w:b/>
          <w:color w:val="000000" w:themeColor="text1"/>
        </w:rPr>
        <w:t>: W</w:t>
      </w:r>
      <w:r w:rsidRPr="00CA64BB">
        <w:rPr>
          <w:b/>
          <w:color w:val="000000" w:themeColor="text1"/>
        </w:rPr>
        <w:t xml:space="preserve">e propose to </w:t>
      </w:r>
      <w:r w:rsidR="00042FB0" w:rsidRPr="00CA64BB">
        <w:rPr>
          <w:rFonts w:hint="eastAsia"/>
          <w:b/>
          <w:color w:val="000000" w:themeColor="text1"/>
        </w:rPr>
        <w:t>specify</w:t>
      </w:r>
      <w:r w:rsidR="00042FB0" w:rsidRPr="00CA64BB">
        <w:rPr>
          <w:b/>
          <w:color w:val="000000" w:themeColor="text1"/>
        </w:rPr>
        <w:t xml:space="preserve"> </w:t>
      </w:r>
      <w:r w:rsidRPr="00CA64BB">
        <w:rPr>
          <w:b/>
          <w:color w:val="000000" w:themeColor="text1"/>
        </w:rPr>
        <w:t>dynamic range requirements</w:t>
      </w:r>
      <w:r w:rsidR="00042FB0" w:rsidRPr="00CA64BB">
        <w:rPr>
          <w:rFonts w:hint="eastAsia"/>
          <w:b/>
          <w:color w:val="000000" w:themeColor="text1"/>
        </w:rPr>
        <w:t xml:space="preserve"> based on</w:t>
      </w:r>
      <w:r w:rsidR="00042FB0" w:rsidRPr="00CA64BB">
        <w:rPr>
          <w:b/>
          <w:color w:val="000000" w:themeColor="text1"/>
        </w:rPr>
        <w:t xml:space="preserve"> data </w:t>
      </w:r>
      <w:r w:rsidR="00042FB0" w:rsidRPr="00CA64BB">
        <w:rPr>
          <w:rFonts w:hint="eastAsia"/>
          <w:b/>
          <w:color w:val="000000" w:themeColor="text1"/>
        </w:rPr>
        <w:t>at</w:t>
      </w:r>
      <w:r w:rsidR="00042FB0" w:rsidRPr="00CA64BB">
        <w:rPr>
          <w:b/>
          <w:color w:val="000000" w:themeColor="text1"/>
        </w:rPr>
        <w:t xml:space="preserve"> 9</w:t>
      </w:r>
      <w:r w:rsidR="00042FB0" w:rsidRPr="00CA64BB">
        <w:rPr>
          <w:rFonts w:hint="eastAsia"/>
          <w:b/>
          <w:color w:val="000000" w:themeColor="text1"/>
        </w:rPr>
        <w:t>5</w:t>
      </w:r>
      <w:r w:rsidR="00042FB0" w:rsidRPr="00CA64BB">
        <w:rPr>
          <w:b/>
          <w:color w:val="000000" w:themeColor="text1"/>
        </w:rPr>
        <w:t>% CDF</w:t>
      </w:r>
      <w:r w:rsidR="00042FB0" w:rsidRPr="00CA64BB">
        <w:rPr>
          <w:rFonts w:hint="eastAsia"/>
          <w:b/>
          <w:color w:val="000000" w:themeColor="text1"/>
        </w:rPr>
        <w:t xml:space="preserve"> and 100% grid shift</w:t>
      </w:r>
      <w:r w:rsidRPr="00CA64BB">
        <w:rPr>
          <w:rFonts w:hint="eastAsia"/>
          <w:b/>
          <w:color w:val="000000" w:themeColor="text1"/>
        </w:rPr>
        <w:t>.</w:t>
      </w:r>
    </w:p>
    <w:p w:rsidR="00834539" w:rsidRPr="00CA64BB" w:rsidRDefault="00834539" w:rsidP="001C617F">
      <w:pPr>
        <w:rPr>
          <w:b/>
          <w:color w:val="000000" w:themeColor="text1"/>
        </w:rPr>
      </w:pPr>
      <w:r w:rsidRPr="00CA64BB">
        <w:rPr>
          <w:b/>
          <w:color w:val="000000" w:themeColor="text1"/>
        </w:rPr>
        <w:t>Proposal</w:t>
      </w:r>
      <w:r w:rsidRPr="00CA64BB">
        <w:rPr>
          <w:rFonts w:hint="eastAsia"/>
          <w:b/>
          <w:color w:val="000000" w:themeColor="text1"/>
        </w:rPr>
        <w:t xml:space="preserve"> </w:t>
      </w:r>
      <w:r w:rsidR="001C0C44" w:rsidRPr="00CA64BB">
        <w:rPr>
          <w:rFonts w:hint="eastAsia"/>
          <w:b/>
          <w:color w:val="000000" w:themeColor="text1"/>
        </w:rPr>
        <w:t>2</w:t>
      </w:r>
      <w:r w:rsidRPr="00CA64BB">
        <w:rPr>
          <w:b/>
          <w:color w:val="000000" w:themeColor="text1"/>
        </w:rPr>
        <w:t>:</w:t>
      </w:r>
      <w:r w:rsidRPr="00CA64BB">
        <w:rPr>
          <w:rFonts w:hint="eastAsia"/>
          <w:b/>
          <w:color w:val="000000" w:themeColor="text1"/>
        </w:rPr>
        <w:t xml:space="preserve"> </w:t>
      </w:r>
      <w:r w:rsidR="00990F9F" w:rsidRPr="00CA64BB">
        <w:rPr>
          <w:rFonts w:hint="eastAsia"/>
          <w:b/>
          <w:color w:val="000000" w:themeColor="text1"/>
        </w:rPr>
        <w:t>The d</w:t>
      </w:r>
      <w:r w:rsidR="001C617F" w:rsidRPr="00CA64BB">
        <w:rPr>
          <w:rFonts w:hint="eastAsia"/>
          <w:b/>
          <w:color w:val="000000" w:themeColor="text1"/>
        </w:rPr>
        <w:t>ynamic r</w:t>
      </w:r>
      <w:r w:rsidR="001C617F" w:rsidRPr="00CA64BB">
        <w:rPr>
          <w:b/>
          <w:color w:val="000000" w:themeColor="text1"/>
        </w:rPr>
        <w:t xml:space="preserve">ange </w:t>
      </w:r>
      <w:r w:rsidR="003B3089" w:rsidRPr="00CA64BB">
        <w:rPr>
          <w:rFonts w:hint="eastAsia"/>
          <w:b/>
          <w:color w:val="000000" w:themeColor="text1"/>
        </w:rPr>
        <w:t>requirements</w:t>
      </w:r>
      <w:r w:rsidR="003B3089" w:rsidRPr="00CA64BB">
        <w:rPr>
          <w:b/>
          <w:color w:val="000000" w:themeColor="text1"/>
        </w:rPr>
        <w:t xml:space="preserve"> </w:t>
      </w:r>
      <w:r w:rsidR="001C617F" w:rsidRPr="00CA64BB">
        <w:rPr>
          <w:rFonts w:hint="eastAsia"/>
          <w:b/>
          <w:color w:val="000000" w:themeColor="text1"/>
        </w:rPr>
        <w:t xml:space="preserve">of </w:t>
      </w:r>
      <w:r w:rsidRPr="00CA64BB">
        <w:rPr>
          <w:rFonts w:hint="eastAsia"/>
          <w:b/>
          <w:color w:val="000000" w:themeColor="text1"/>
        </w:rPr>
        <w:t xml:space="preserve">FR1 </w:t>
      </w:r>
      <w:r w:rsidRPr="00CA64BB">
        <w:rPr>
          <w:b/>
          <w:color w:val="000000" w:themeColor="text1"/>
        </w:rPr>
        <w:t>can reuse</w:t>
      </w:r>
      <w:r w:rsidR="00990F9F" w:rsidRPr="00CA64BB">
        <w:rPr>
          <w:rFonts w:hint="eastAsia"/>
          <w:b/>
          <w:color w:val="000000" w:themeColor="text1"/>
        </w:rPr>
        <w:t xml:space="preserve"> </w:t>
      </w:r>
      <w:r w:rsidRPr="00CA64BB">
        <w:rPr>
          <w:rFonts w:hint="eastAsia"/>
          <w:b/>
          <w:color w:val="000000" w:themeColor="text1"/>
        </w:rPr>
        <w:t xml:space="preserve">existing </w:t>
      </w:r>
      <w:r w:rsidR="00E20A4C" w:rsidRPr="00CA64BB">
        <w:rPr>
          <w:rFonts w:hint="eastAsia"/>
          <w:b/>
          <w:color w:val="000000" w:themeColor="text1"/>
        </w:rPr>
        <w:t>requirement</w:t>
      </w:r>
      <w:r w:rsidR="001C617F" w:rsidRPr="00CA64BB">
        <w:rPr>
          <w:rFonts w:hint="eastAsia"/>
          <w:b/>
          <w:color w:val="000000" w:themeColor="text1"/>
        </w:rPr>
        <w:t>.</w:t>
      </w:r>
    </w:p>
    <w:p w:rsidR="00312B8B" w:rsidRPr="00CA64BB" w:rsidRDefault="00312B8B" w:rsidP="00E20A4C">
      <w:pPr>
        <w:tabs>
          <w:tab w:val="left" w:pos="8423"/>
        </w:tabs>
        <w:rPr>
          <w:b/>
          <w:color w:val="000000" w:themeColor="text1"/>
        </w:rPr>
      </w:pPr>
      <w:r w:rsidRPr="00CA64BB">
        <w:rPr>
          <w:b/>
          <w:color w:val="000000" w:themeColor="text1"/>
        </w:rPr>
        <w:t xml:space="preserve">Proposal </w:t>
      </w:r>
      <w:r w:rsidR="001C0C44" w:rsidRPr="00CA64BB">
        <w:rPr>
          <w:rFonts w:hint="eastAsia"/>
          <w:b/>
          <w:color w:val="000000" w:themeColor="text1"/>
        </w:rPr>
        <w:t>3</w:t>
      </w:r>
      <w:r w:rsidRPr="00CA64BB">
        <w:rPr>
          <w:b/>
          <w:color w:val="000000" w:themeColor="text1"/>
        </w:rPr>
        <w:t xml:space="preserve">: </w:t>
      </w:r>
      <w:r w:rsidR="00990F9F" w:rsidRPr="00CA64BB">
        <w:rPr>
          <w:rFonts w:hint="eastAsia"/>
          <w:b/>
          <w:color w:val="000000" w:themeColor="text1"/>
        </w:rPr>
        <w:t>The d</w:t>
      </w:r>
      <w:r w:rsidRPr="00CA64BB">
        <w:rPr>
          <w:b/>
          <w:color w:val="000000" w:themeColor="text1"/>
        </w:rPr>
        <w:t xml:space="preserve">ynamic range </w:t>
      </w:r>
      <w:r w:rsidR="003B3089" w:rsidRPr="00CA64BB">
        <w:rPr>
          <w:rFonts w:hint="eastAsia"/>
          <w:b/>
          <w:color w:val="000000" w:themeColor="text1"/>
        </w:rPr>
        <w:t>requirements</w:t>
      </w:r>
      <w:r w:rsidR="003B3089" w:rsidRPr="00CA64BB">
        <w:rPr>
          <w:b/>
          <w:color w:val="000000" w:themeColor="text1"/>
        </w:rPr>
        <w:t xml:space="preserve"> </w:t>
      </w:r>
      <w:r w:rsidRPr="00CA64BB">
        <w:rPr>
          <w:b/>
          <w:color w:val="000000" w:themeColor="text1"/>
        </w:rPr>
        <w:t>of FR2-1 can reuse</w:t>
      </w:r>
      <w:r w:rsidR="00990F9F" w:rsidRPr="00CA64BB">
        <w:rPr>
          <w:rFonts w:hint="eastAsia"/>
          <w:b/>
          <w:color w:val="000000" w:themeColor="text1"/>
        </w:rPr>
        <w:t xml:space="preserve"> </w:t>
      </w:r>
      <w:r w:rsidRPr="00CA64BB">
        <w:rPr>
          <w:b/>
          <w:color w:val="000000" w:themeColor="text1"/>
        </w:rPr>
        <w:t>existing requirement.</w:t>
      </w:r>
    </w:p>
    <w:p w:rsidR="00332CBD" w:rsidRPr="00CA64BB" w:rsidRDefault="00332CBD" w:rsidP="00332CBD">
      <w:pPr>
        <w:pStyle w:val="2"/>
        <w:numPr>
          <w:ilvl w:val="1"/>
          <w:numId w:val="4"/>
        </w:numPr>
        <w:ind w:left="567" w:hanging="567"/>
        <w:rPr>
          <w:color w:val="000000" w:themeColor="text1"/>
        </w:rPr>
      </w:pPr>
      <w:r w:rsidRPr="00CA64BB">
        <w:rPr>
          <w:color w:val="000000" w:themeColor="text1"/>
        </w:rPr>
        <w:t>ACS requirement</w:t>
      </w:r>
    </w:p>
    <w:p w:rsidR="001C0C44" w:rsidRPr="00CA64BB" w:rsidRDefault="001C0C44" w:rsidP="001C0C44">
      <w:pPr>
        <w:tabs>
          <w:tab w:val="left" w:pos="8423"/>
        </w:tabs>
        <w:rPr>
          <w:b/>
          <w:color w:val="000000" w:themeColor="text1"/>
        </w:rPr>
      </w:pPr>
      <w:r w:rsidRPr="00CA64BB">
        <w:rPr>
          <w:b/>
          <w:color w:val="000000" w:themeColor="text1"/>
        </w:rPr>
        <w:t xml:space="preserve">NR BS ACS is dominated by UE operating in adjacent channel, but for SBFD-capable BS, when it is configured as SBFD slot, the interference signal level in adjacent channel is dominated by BS operating in adjacent channel, it is needed to determine whether interference signal level of BS to BS can be defined as ACS interference signal level. </w:t>
      </w:r>
    </w:p>
    <w:p w:rsidR="00332CBD" w:rsidRPr="00CA64BB" w:rsidRDefault="001C0C44" w:rsidP="001C0C44">
      <w:pPr>
        <w:tabs>
          <w:tab w:val="left" w:pos="8423"/>
        </w:tabs>
        <w:rPr>
          <w:b/>
          <w:color w:val="000000" w:themeColor="text1"/>
        </w:rPr>
      </w:pPr>
      <w:r w:rsidRPr="00CA64BB">
        <w:rPr>
          <w:b/>
          <w:color w:val="000000" w:themeColor="text1"/>
        </w:rPr>
        <w:t xml:space="preserve">Proposal </w:t>
      </w:r>
      <w:r w:rsidRPr="00CA64BB">
        <w:rPr>
          <w:rFonts w:hint="eastAsia"/>
          <w:b/>
          <w:color w:val="000000" w:themeColor="text1"/>
        </w:rPr>
        <w:t>4</w:t>
      </w:r>
      <w:r w:rsidRPr="00CA64BB">
        <w:rPr>
          <w:b/>
          <w:color w:val="000000" w:themeColor="text1"/>
        </w:rPr>
        <w:t>: It is needed to determine whether interference signal level of BS to BS can be defined as ACS interference signal level.</w:t>
      </w:r>
    </w:p>
    <w:p w:rsidR="003C7E59" w:rsidRPr="00CA64BB" w:rsidRDefault="003C7E59" w:rsidP="003C7E59">
      <w:pPr>
        <w:pStyle w:val="2"/>
        <w:numPr>
          <w:ilvl w:val="1"/>
          <w:numId w:val="4"/>
        </w:numPr>
        <w:ind w:left="567" w:hanging="567"/>
        <w:rPr>
          <w:color w:val="000000" w:themeColor="text1"/>
        </w:rPr>
      </w:pPr>
      <w:r w:rsidRPr="00CA64BB">
        <w:rPr>
          <w:rFonts w:hint="eastAsia"/>
          <w:color w:val="000000" w:themeColor="text1"/>
        </w:rPr>
        <w:t xml:space="preserve">In-band blocking </w:t>
      </w:r>
    </w:p>
    <w:p w:rsidR="002535A7" w:rsidRPr="00CA64BB" w:rsidRDefault="00D57D27" w:rsidP="00B139C6">
      <w:pPr>
        <w:rPr>
          <w:color w:val="000000" w:themeColor="text1"/>
          <w:szCs w:val="24"/>
        </w:rPr>
      </w:pPr>
      <w:r w:rsidRPr="00CA64BB">
        <w:rPr>
          <w:rFonts w:hint="eastAsia"/>
          <w:color w:val="000000" w:themeColor="text1"/>
          <w:szCs w:val="24"/>
        </w:rPr>
        <w:t>In WF [</w:t>
      </w:r>
      <w:r w:rsidR="00332CBD" w:rsidRPr="00CA64BB">
        <w:rPr>
          <w:rFonts w:hint="eastAsia"/>
          <w:color w:val="000000" w:themeColor="text1"/>
          <w:szCs w:val="24"/>
        </w:rPr>
        <w:t>1</w:t>
      </w:r>
      <w:r w:rsidRPr="00CA64BB">
        <w:rPr>
          <w:rFonts w:hint="eastAsia"/>
          <w:color w:val="000000" w:themeColor="text1"/>
          <w:szCs w:val="24"/>
        </w:rPr>
        <w:t xml:space="preserve">], </w:t>
      </w:r>
      <w:r w:rsidRPr="00CA64BB">
        <w:rPr>
          <w:color w:val="000000" w:themeColor="text1"/>
          <w:szCs w:val="24"/>
        </w:rPr>
        <w:t xml:space="preserve">in-band blocking </w:t>
      </w:r>
      <w:r w:rsidR="00993807" w:rsidRPr="00CA64BB">
        <w:rPr>
          <w:rFonts w:hint="eastAsia"/>
          <w:color w:val="000000" w:themeColor="text1"/>
          <w:szCs w:val="24"/>
        </w:rPr>
        <w:t xml:space="preserve">requirements </w:t>
      </w:r>
      <w:r w:rsidR="00993807" w:rsidRPr="00CA64BB">
        <w:rPr>
          <w:color w:val="000000" w:themeColor="text1"/>
          <w:szCs w:val="24"/>
        </w:rPr>
        <w:t>need</w:t>
      </w:r>
      <w:r w:rsidRPr="00CA64BB">
        <w:rPr>
          <w:color w:val="000000" w:themeColor="text1"/>
          <w:szCs w:val="24"/>
        </w:rPr>
        <w:t xml:space="preserve"> to be further studied.</w:t>
      </w:r>
    </w:p>
    <w:p w:rsidR="00D57D27" w:rsidRPr="00CA64BB" w:rsidRDefault="00D57D27" w:rsidP="00B139C6">
      <w:pPr>
        <w:rPr>
          <w:color w:val="000000" w:themeColor="text1"/>
        </w:rPr>
      </w:pPr>
      <w:r w:rsidRPr="00CA64BB">
        <w:rPr>
          <w:noProof/>
          <w:color w:val="000000" w:themeColor="text1"/>
          <w:lang w:val="en-US"/>
        </w:rPr>
        <mc:AlternateContent>
          <mc:Choice Requires="wps">
            <w:drawing>
              <wp:anchor distT="0" distB="0" distL="114300" distR="114300" simplePos="0" relativeHeight="251663360" behindDoc="0" locked="0" layoutInCell="1" allowOverlap="1" wp14:anchorId="4DD16491" wp14:editId="750BFE04">
                <wp:simplePos x="0" y="0"/>
                <wp:positionH relativeFrom="column">
                  <wp:align>center</wp:align>
                </wp:positionH>
                <wp:positionV relativeFrom="paragraph">
                  <wp:posOffset>0</wp:posOffset>
                </wp:positionV>
                <wp:extent cx="6207241" cy="4764259"/>
                <wp:effectExtent l="0" t="0" r="22225" b="1778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241" cy="4764259"/>
                        </a:xfrm>
                        <a:prstGeom prst="rect">
                          <a:avLst/>
                        </a:prstGeom>
                        <a:solidFill>
                          <a:srgbClr val="FFFFFF"/>
                        </a:solidFill>
                        <a:ln w="9525">
                          <a:solidFill>
                            <a:srgbClr val="000000"/>
                          </a:solidFill>
                          <a:miter lim="800000"/>
                          <a:headEnd/>
                          <a:tailEnd/>
                        </a:ln>
                      </wps:spPr>
                      <wps:txbx>
                        <w:txbxContent>
                          <w:p w:rsidR="00FA432B" w:rsidRPr="00FA432B" w:rsidRDefault="00FA432B" w:rsidP="00FA432B">
                            <w:pPr>
                              <w:rPr>
                                <w:b/>
                                <w:szCs w:val="21"/>
                              </w:rPr>
                            </w:pPr>
                            <w:r w:rsidRPr="00FA432B">
                              <w:rPr>
                                <w:b/>
                                <w:szCs w:val="21"/>
                              </w:rPr>
                              <w:t xml:space="preserve">Agreement: </w:t>
                            </w:r>
                          </w:p>
                          <w:p w:rsidR="00FA432B" w:rsidRPr="00332CBD" w:rsidRDefault="00FA432B" w:rsidP="00FA432B">
                            <w:pPr>
                              <w:pStyle w:val="afa"/>
                              <w:widowControl/>
                              <w:numPr>
                                <w:ilvl w:val="0"/>
                                <w:numId w:val="32"/>
                              </w:numPr>
                              <w:spacing w:before="0" w:after="120" w:line="259" w:lineRule="auto"/>
                              <w:ind w:firstLineChars="0"/>
                              <w:jc w:val="left"/>
                              <w:rPr>
                                <w:szCs w:val="21"/>
                              </w:rPr>
                            </w:pPr>
                            <w:r w:rsidRPr="00332CBD">
                              <w:rPr>
                                <w:szCs w:val="21"/>
                              </w:rPr>
                              <w:t>For FR2 local area SBFD BS, re-use existing FR2 local area BS in-band blocking power requirements.</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 xml:space="preserve">For FR1 WA BS, FFS following options. </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1: a unified blocking requirement to consider both scenarios</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2: separate requirements are defined</w:t>
                            </w:r>
                          </w:p>
                          <w:p w:rsidR="00FA432B" w:rsidRPr="00FA432B" w:rsidRDefault="00FA432B" w:rsidP="00FA432B">
                            <w:pPr>
                              <w:pStyle w:val="afa"/>
                              <w:widowControl/>
                              <w:numPr>
                                <w:ilvl w:val="2"/>
                                <w:numId w:val="32"/>
                              </w:numPr>
                              <w:spacing w:before="0" w:after="120" w:line="259" w:lineRule="auto"/>
                              <w:ind w:firstLineChars="0"/>
                              <w:jc w:val="left"/>
                              <w:rPr>
                                <w:szCs w:val="21"/>
                              </w:rPr>
                            </w:pPr>
                            <w:r w:rsidRPr="00FA432B">
                              <w:rPr>
                                <w:szCs w:val="21"/>
                              </w:rPr>
                              <w:t xml:space="preserve">One set of requirements for coexisting with legacy TDD system in adjacent channel </w:t>
                            </w:r>
                          </w:p>
                          <w:p w:rsidR="00FA432B" w:rsidRPr="00FA432B" w:rsidRDefault="00FA432B" w:rsidP="00FA432B">
                            <w:pPr>
                              <w:pStyle w:val="afa"/>
                              <w:widowControl/>
                              <w:numPr>
                                <w:ilvl w:val="2"/>
                                <w:numId w:val="32"/>
                              </w:numPr>
                              <w:spacing w:before="0" w:after="120" w:line="259" w:lineRule="auto"/>
                              <w:ind w:firstLineChars="0"/>
                              <w:jc w:val="left"/>
                              <w:rPr>
                                <w:szCs w:val="21"/>
                              </w:rPr>
                            </w:pPr>
                            <w:r w:rsidRPr="00FA432B">
                              <w:rPr>
                                <w:szCs w:val="21"/>
                              </w:rPr>
                              <w:t xml:space="preserve">One set of requirements for coexisting with new SBFD system in adjacent channel </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3: In-band blocking requirement is defined by manufacture declared level of interference in the specified range, which comes from the system-level evaluation (from 100% grid-shifting to 10% grid-shifting).</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For FR1 WA BS co-existence study, FFS what grid-shift value(s) should be considered.</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1: 10%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2: 20%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3: 50%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4: 100%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5: 5%</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6: 20% ~ 50%</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For FR2-1 WA SBFD BS, FFS following two options.</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1: The current FR2-1 WA BS in-band blocking requirements can be re-used</w:t>
                            </w:r>
                          </w:p>
                          <w:p w:rsidR="00190B88"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2: Define in-band blocking interferer signal power to -23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0;width:488.75pt;height:375.15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">
                <v:textbox>
                  <w:txbxContent>
                    <w:p w:rsidR="00FA432B" w:rsidRPr="00FA432B" w:rsidRDefault="00FA432B" w:rsidP="00FA432B">
                      <w:pPr>
                        <w:rPr>
                          <w:b/>
                          <w:szCs w:val="21"/>
                        </w:rPr>
                      </w:pPr>
                      <w:r w:rsidRPr="00FA432B">
                        <w:rPr>
                          <w:b/>
                          <w:szCs w:val="21"/>
                        </w:rPr>
                        <w:t xml:space="preserve">Agreement: </w:t>
                      </w:r>
                    </w:p>
                    <w:p w:rsidR="00FA432B" w:rsidRPr="00332CBD" w:rsidRDefault="00FA432B" w:rsidP="00FA432B">
                      <w:pPr>
                        <w:pStyle w:val="afa"/>
                        <w:widowControl/>
                        <w:numPr>
                          <w:ilvl w:val="0"/>
                          <w:numId w:val="32"/>
                        </w:numPr>
                        <w:spacing w:before="0" w:after="120" w:line="259" w:lineRule="auto"/>
                        <w:ind w:firstLineChars="0"/>
                        <w:jc w:val="left"/>
                        <w:rPr>
                          <w:szCs w:val="21"/>
                        </w:rPr>
                      </w:pPr>
                      <w:r w:rsidRPr="00332CBD">
                        <w:rPr>
                          <w:szCs w:val="21"/>
                        </w:rPr>
                        <w:t>For FR2 local area SBFD BS, re-use existing FR2 local area BS in-band blocking power requirements.</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 xml:space="preserve">For FR1 WA BS, FFS following options. </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1: a unified blocking requirement to consider both scenarios</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2: separate requirements are defined</w:t>
                      </w:r>
                    </w:p>
                    <w:p w:rsidR="00FA432B" w:rsidRPr="00FA432B" w:rsidRDefault="00FA432B" w:rsidP="00FA432B">
                      <w:pPr>
                        <w:pStyle w:val="afa"/>
                        <w:widowControl/>
                        <w:numPr>
                          <w:ilvl w:val="2"/>
                          <w:numId w:val="32"/>
                        </w:numPr>
                        <w:spacing w:before="0" w:after="120" w:line="259" w:lineRule="auto"/>
                        <w:ind w:firstLineChars="0"/>
                        <w:jc w:val="left"/>
                        <w:rPr>
                          <w:szCs w:val="21"/>
                        </w:rPr>
                      </w:pPr>
                      <w:r w:rsidRPr="00FA432B">
                        <w:rPr>
                          <w:szCs w:val="21"/>
                        </w:rPr>
                        <w:t xml:space="preserve">One set of requirements for coexisting with legacy TDD system in adjacent channel </w:t>
                      </w:r>
                    </w:p>
                    <w:p w:rsidR="00FA432B" w:rsidRPr="00FA432B" w:rsidRDefault="00FA432B" w:rsidP="00FA432B">
                      <w:pPr>
                        <w:pStyle w:val="afa"/>
                        <w:widowControl/>
                        <w:numPr>
                          <w:ilvl w:val="2"/>
                          <w:numId w:val="32"/>
                        </w:numPr>
                        <w:spacing w:before="0" w:after="120" w:line="259" w:lineRule="auto"/>
                        <w:ind w:firstLineChars="0"/>
                        <w:jc w:val="left"/>
                        <w:rPr>
                          <w:szCs w:val="21"/>
                        </w:rPr>
                      </w:pPr>
                      <w:r w:rsidRPr="00FA432B">
                        <w:rPr>
                          <w:szCs w:val="21"/>
                        </w:rPr>
                        <w:t xml:space="preserve">One set of requirements for coexisting with new SBFD system in adjacent channel </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3: In-band blocking requirement is defined by manufacture declared level of interference in the specified range, which comes from the system-level evaluation (from 100% grid-shifting to 10% grid-shifting).</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For FR1 WA BS co-existence study, FFS what grid-shift value(s) should be considered.</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1: 10%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2: 20%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3: 50%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4: 100%</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5: 5%</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rFonts w:hint="eastAsia"/>
                          <w:szCs w:val="21"/>
                        </w:rPr>
                        <w:t>O</w:t>
                      </w:r>
                      <w:r w:rsidRPr="00FA432B">
                        <w:rPr>
                          <w:szCs w:val="21"/>
                        </w:rPr>
                        <w:t>ption 6: 20% ~ 50%</w:t>
                      </w:r>
                    </w:p>
                    <w:p w:rsidR="00FA432B" w:rsidRPr="00173B11" w:rsidRDefault="00FA432B" w:rsidP="00FA432B">
                      <w:pPr>
                        <w:pStyle w:val="afa"/>
                        <w:widowControl/>
                        <w:numPr>
                          <w:ilvl w:val="0"/>
                          <w:numId w:val="32"/>
                        </w:numPr>
                        <w:spacing w:before="0" w:after="120" w:line="259" w:lineRule="auto"/>
                        <w:ind w:firstLineChars="0"/>
                        <w:jc w:val="left"/>
                        <w:rPr>
                          <w:szCs w:val="21"/>
                        </w:rPr>
                      </w:pPr>
                      <w:r w:rsidRPr="00173B11">
                        <w:rPr>
                          <w:szCs w:val="21"/>
                        </w:rPr>
                        <w:t>For FR2-1 WA SBFD BS, FFS following two options.</w:t>
                      </w:r>
                    </w:p>
                    <w:p w:rsidR="00FA432B"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Option 1: The current FR2-1 WA BS in-band blocking requirements can be re-used</w:t>
                      </w:r>
                    </w:p>
                    <w:p w:rsidR="00190B88" w:rsidRPr="00FA432B" w:rsidRDefault="00FA432B" w:rsidP="00FA432B">
                      <w:pPr>
                        <w:pStyle w:val="afa"/>
                        <w:widowControl/>
                        <w:numPr>
                          <w:ilvl w:val="1"/>
                          <w:numId w:val="32"/>
                        </w:numPr>
                        <w:spacing w:before="0" w:after="120" w:line="259" w:lineRule="auto"/>
                        <w:ind w:firstLineChars="0"/>
                        <w:jc w:val="left"/>
                        <w:rPr>
                          <w:szCs w:val="21"/>
                        </w:rPr>
                      </w:pPr>
                      <w:r w:rsidRPr="00FA432B">
                        <w:rPr>
                          <w:szCs w:val="21"/>
                        </w:rPr>
                        <w:t xml:space="preserve">Option 2: Define in-band blocking interferer signal power to -23 </w:t>
                      </w:r>
                      <w:proofErr w:type="spellStart"/>
                      <w:r w:rsidRPr="00FA432B">
                        <w:rPr>
                          <w:szCs w:val="21"/>
                        </w:rPr>
                        <w:t>dBm</w:t>
                      </w:r>
                      <w:proofErr w:type="spellEnd"/>
                    </w:p>
                  </w:txbxContent>
                </v:textbox>
              </v:shape>
            </w:pict>
          </mc:Fallback>
        </mc:AlternateContent>
      </w: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993807" w:rsidRPr="00CA64BB" w:rsidRDefault="00A52336" w:rsidP="00B139C6">
      <w:pPr>
        <w:rPr>
          <w:rFonts w:eastAsiaTheme="minorEastAsia"/>
          <w:color w:val="000000" w:themeColor="text1"/>
          <w:lang w:val="en-US"/>
        </w:rPr>
      </w:pPr>
      <w:r w:rsidRPr="00CA64BB">
        <w:rPr>
          <w:rFonts w:hint="eastAsia"/>
          <w:color w:val="000000" w:themeColor="text1"/>
        </w:rPr>
        <w:lastRenderedPageBreak/>
        <w:t>For FR1 WA BS</w:t>
      </w:r>
      <w:r w:rsidRPr="00CA64BB">
        <w:rPr>
          <w:rFonts w:hint="eastAsia"/>
          <w:color w:val="000000" w:themeColor="text1"/>
        </w:rPr>
        <w:t>，</w:t>
      </w:r>
      <w:r w:rsidRPr="00CA64BB">
        <w:rPr>
          <w:rFonts w:hint="eastAsia"/>
          <w:color w:val="000000" w:themeColor="text1"/>
        </w:rPr>
        <w:t>w</w:t>
      </w:r>
      <w:r w:rsidRPr="00CA64BB">
        <w:rPr>
          <w:color w:val="000000" w:themeColor="text1"/>
        </w:rPr>
        <w:t xml:space="preserve">hether the SBFD is configured as </w:t>
      </w:r>
      <w:r w:rsidRPr="00CA64BB">
        <w:rPr>
          <w:rFonts w:hint="eastAsia"/>
          <w:color w:val="000000" w:themeColor="text1"/>
        </w:rPr>
        <w:t>{</w:t>
      </w:r>
      <w:r w:rsidRPr="00CA64BB">
        <w:rPr>
          <w:color w:val="000000" w:themeColor="text1"/>
        </w:rPr>
        <w:t>DU</w:t>
      </w:r>
      <w:r w:rsidRPr="00CA64BB">
        <w:rPr>
          <w:rFonts w:hint="eastAsia"/>
          <w:color w:val="000000" w:themeColor="text1"/>
        </w:rPr>
        <w:t>}</w:t>
      </w:r>
      <w:r w:rsidRPr="00CA64BB">
        <w:rPr>
          <w:color w:val="000000" w:themeColor="text1"/>
        </w:rPr>
        <w:t xml:space="preserve"> or </w:t>
      </w:r>
      <w:r w:rsidRPr="00CA64BB">
        <w:rPr>
          <w:rFonts w:hint="eastAsia"/>
          <w:color w:val="000000" w:themeColor="text1"/>
        </w:rPr>
        <w:t>{</w:t>
      </w:r>
      <w:r w:rsidRPr="00CA64BB">
        <w:rPr>
          <w:color w:val="000000" w:themeColor="text1"/>
        </w:rPr>
        <w:t>DUD</w:t>
      </w:r>
      <w:r w:rsidRPr="00CA64BB">
        <w:rPr>
          <w:rFonts w:hint="eastAsia"/>
          <w:color w:val="000000" w:themeColor="text1"/>
        </w:rPr>
        <w:t>}</w:t>
      </w:r>
      <w:r w:rsidRPr="00CA64BB">
        <w:rPr>
          <w:color w:val="000000" w:themeColor="text1"/>
        </w:rPr>
        <w:t xml:space="preserve">, the in-band interference signal level of the victim SBFD coexisting with the legacy TDD system of the adjacent channel can </w:t>
      </w:r>
      <w:r w:rsidR="00666D3C" w:rsidRPr="00CA64BB">
        <w:rPr>
          <w:rFonts w:hint="eastAsia"/>
          <w:color w:val="000000" w:themeColor="text1"/>
        </w:rPr>
        <w:t>cover</w:t>
      </w:r>
      <w:r w:rsidRPr="00CA64BB">
        <w:rPr>
          <w:color w:val="000000" w:themeColor="text1"/>
        </w:rPr>
        <w:t xml:space="preserve"> the interference signal level coexisting with the new SBFD system of the adjacent channel</w:t>
      </w:r>
      <w:r w:rsidR="00666D3C" w:rsidRPr="00CA64BB">
        <w:rPr>
          <w:rFonts w:hint="eastAsia"/>
          <w:color w:val="000000" w:themeColor="text1"/>
        </w:rPr>
        <w:t xml:space="preserve">, so we propose to define </w:t>
      </w:r>
      <w:r w:rsidR="00666D3C" w:rsidRPr="00CA64BB">
        <w:rPr>
          <w:rFonts w:eastAsiaTheme="minorEastAsia"/>
          <w:color w:val="000000" w:themeColor="text1"/>
          <w:lang w:val="en-US"/>
        </w:rPr>
        <w:t xml:space="preserve">a unified </w:t>
      </w:r>
      <w:r w:rsidR="00666D3C" w:rsidRPr="00CA64BB">
        <w:rPr>
          <w:rFonts w:eastAsiaTheme="minorEastAsia" w:hint="eastAsia"/>
          <w:color w:val="000000" w:themeColor="text1"/>
          <w:lang w:val="en-US"/>
        </w:rPr>
        <w:t xml:space="preserve">in-band </w:t>
      </w:r>
      <w:r w:rsidR="00666D3C" w:rsidRPr="00CA64BB">
        <w:rPr>
          <w:rFonts w:eastAsiaTheme="minorEastAsia"/>
          <w:color w:val="000000" w:themeColor="text1"/>
          <w:lang w:val="en-US"/>
        </w:rPr>
        <w:t>blocking requirement</w:t>
      </w:r>
      <w:r w:rsidR="00EC5DFD" w:rsidRPr="00CA64BB">
        <w:rPr>
          <w:rFonts w:eastAsiaTheme="minorEastAsia" w:hint="eastAsia"/>
          <w:color w:val="000000" w:themeColor="text1"/>
          <w:lang w:val="en-US"/>
        </w:rPr>
        <w:t>.</w:t>
      </w:r>
    </w:p>
    <w:p w:rsidR="000E1EC2" w:rsidRPr="00CA64BB" w:rsidRDefault="000E1EC2" w:rsidP="000E1EC2">
      <w:pPr>
        <w:rPr>
          <w:b/>
          <w:color w:val="000000" w:themeColor="text1"/>
        </w:rPr>
      </w:pPr>
      <w:r w:rsidRPr="00CA64BB">
        <w:rPr>
          <w:b/>
          <w:color w:val="000000" w:themeColor="text1"/>
        </w:rPr>
        <w:t>Proposal</w:t>
      </w:r>
      <w:r w:rsidRPr="00CA64BB">
        <w:rPr>
          <w:rFonts w:hint="eastAsia"/>
          <w:b/>
          <w:color w:val="000000" w:themeColor="text1"/>
        </w:rPr>
        <w:t xml:space="preserve"> </w:t>
      </w:r>
      <w:r w:rsidR="00852484" w:rsidRPr="00CA64BB">
        <w:rPr>
          <w:rFonts w:hint="eastAsia"/>
          <w:b/>
          <w:color w:val="000000" w:themeColor="text1"/>
        </w:rPr>
        <w:t>5</w:t>
      </w:r>
      <w:r w:rsidRPr="00CA64BB">
        <w:rPr>
          <w:rFonts w:hint="eastAsia"/>
          <w:b/>
          <w:color w:val="000000" w:themeColor="text1"/>
        </w:rPr>
        <w:t xml:space="preserve">: </w:t>
      </w:r>
      <w:r w:rsidR="000F3A8A" w:rsidRPr="00CA64BB">
        <w:rPr>
          <w:rFonts w:hint="eastAsia"/>
          <w:b/>
          <w:color w:val="000000" w:themeColor="text1"/>
        </w:rPr>
        <w:t xml:space="preserve">For </w:t>
      </w:r>
      <w:r w:rsidR="000F3A8A" w:rsidRPr="00CA64BB">
        <w:rPr>
          <w:b/>
          <w:color w:val="000000" w:themeColor="text1"/>
          <w:lang w:val="en-US"/>
        </w:rPr>
        <w:t>FR1 WA BS</w:t>
      </w:r>
      <w:r w:rsidR="000F3A8A" w:rsidRPr="00CA64BB">
        <w:rPr>
          <w:rFonts w:hint="eastAsia"/>
          <w:b/>
          <w:color w:val="000000" w:themeColor="text1"/>
        </w:rPr>
        <w:t xml:space="preserve">, </w:t>
      </w:r>
      <w:r w:rsidR="00983D34" w:rsidRPr="00CA64BB">
        <w:rPr>
          <w:b/>
          <w:color w:val="000000" w:themeColor="text1"/>
        </w:rPr>
        <w:t xml:space="preserve">unified in-band blocking requirement </w:t>
      </w:r>
      <w:r w:rsidR="00FC1E32" w:rsidRPr="00CA64BB">
        <w:rPr>
          <w:rFonts w:hint="eastAsia"/>
          <w:b/>
          <w:color w:val="000000" w:themeColor="text1"/>
        </w:rPr>
        <w:t xml:space="preserve">can be considered </w:t>
      </w:r>
      <w:r w:rsidR="00983D34" w:rsidRPr="00CA64BB">
        <w:rPr>
          <w:b/>
          <w:color w:val="000000" w:themeColor="text1"/>
        </w:rPr>
        <w:t>for two scenarios</w:t>
      </w:r>
      <w:r w:rsidR="00FC1E32" w:rsidRPr="00CA64BB">
        <w:rPr>
          <w:rFonts w:hint="eastAsia"/>
          <w:b/>
          <w:color w:val="000000" w:themeColor="text1"/>
        </w:rPr>
        <w:t xml:space="preserve"> if no implementation issue iden</w:t>
      </w:r>
      <w:r w:rsidR="00A744E7" w:rsidRPr="00CA64BB">
        <w:rPr>
          <w:rFonts w:hint="eastAsia"/>
          <w:b/>
          <w:color w:val="000000" w:themeColor="text1"/>
        </w:rPr>
        <w:t>tified</w:t>
      </w:r>
      <w:r w:rsidR="000F3A8A" w:rsidRPr="00CA64BB">
        <w:rPr>
          <w:rFonts w:hint="eastAsia"/>
          <w:b/>
          <w:color w:val="000000" w:themeColor="text1"/>
        </w:rPr>
        <w:t>.</w:t>
      </w:r>
    </w:p>
    <w:p w:rsidR="00CF4AF0" w:rsidRPr="00CA64BB" w:rsidRDefault="00B139C6" w:rsidP="00B139C6">
      <w:pPr>
        <w:rPr>
          <w:color w:val="000000" w:themeColor="text1"/>
        </w:rPr>
      </w:pPr>
      <w:r w:rsidRPr="00CA64BB">
        <w:rPr>
          <w:rFonts w:hint="eastAsia"/>
          <w:color w:val="000000" w:themeColor="text1"/>
        </w:rPr>
        <w:t>According to [</w:t>
      </w:r>
      <w:r w:rsidR="00983C88" w:rsidRPr="00CA64BB">
        <w:rPr>
          <w:rFonts w:hint="eastAsia"/>
          <w:color w:val="000000" w:themeColor="text1"/>
        </w:rPr>
        <w:t>2</w:t>
      </w:r>
      <w:r w:rsidRPr="00CA64BB">
        <w:rPr>
          <w:rFonts w:hint="eastAsia"/>
          <w:color w:val="000000" w:themeColor="text1"/>
        </w:rPr>
        <w:t>], the simulati</w:t>
      </w:r>
      <w:r w:rsidR="00D27387" w:rsidRPr="00CA64BB">
        <w:rPr>
          <w:rFonts w:hint="eastAsia"/>
          <w:color w:val="000000" w:themeColor="text1"/>
        </w:rPr>
        <w:t xml:space="preserve">on results of in-band blocking for </w:t>
      </w:r>
      <w:r w:rsidRPr="00CA64BB">
        <w:rPr>
          <w:rFonts w:hint="eastAsia"/>
          <w:color w:val="000000" w:themeColor="text1"/>
        </w:rPr>
        <w:t>FR1 and FR2-1 a</w:t>
      </w:r>
      <w:r w:rsidR="00D27387" w:rsidRPr="00CA64BB">
        <w:rPr>
          <w:rFonts w:hint="eastAsia"/>
          <w:color w:val="000000" w:themeColor="text1"/>
        </w:rPr>
        <w:t>re shown in table 1 and table 2, and the interference are from TDD DL to SBFD UL.</w:t>
      </w:r>
    </w:p>
    <w:p w:rsidR="00B139C6" w:rsidRPr="00CA64BB" w:rsidRDefault="00B139C6" w:rsidP="00B139C6">
      <w:pPr>
        <w:jc w:val="center"/>
        <w:rPr>
          <w:color w:val="000000" w:themeColor="text1"/>
          <w:sz w:val="20"/>
          <w:lang w:val="en-US"/>
        </w:rPr>
      </w:pPr>
      <w:r w:rsidRPr="00CA64BB">
        <w:rPr>
          <w:color w:val="000000" w:themeColor="text1"/>
        </w:rPr>
        <w:t>Table 1: SBFD conducted in-band blocking simulation results (FR1, 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819"/>
        <w:gridCol w:w="2262"/>
        <w:gridCol w:w="2353"/>
      </w:tblGrid>
      <w:tr w:rsidR="00CA64BB" w:rsidRPr="00CA64BB" w:rsidTr="00941247">
        <w:trPr>
          <w:trHeight w:val="296"/>
          <w:jc w:val="center"/>
        </w:trPr>
        <w:tc>
          <w:tcPr>
            <w:tcW w:w="959" w:type="dxa"/>
            <w:vMerge w:val="restart"/>
            <w:vAlign w:val="center"/>
          </w:tcPr>
          <w:p w:rsidR="00941247" w:rsidRPr="00CA64BB" w:rsidRDefault="00941247" w:rsidP="005B0031">
            <w:pPr>
              <w:jc w:val="center"/>
              <w:rPr>
                <w:color w:val="000000" w:themeColor="text1"/>
              </w:rPr>
            </w:pPr>
            <w:r w:rsidRPr="00CA64BB">
              <w:rPr>
                <w:color w:val="000000" w:themeColor="text1"/>
              </w:rPr>
              <w:t>Scenario</w:t>
            </w:r>
          </w:p>
        </w:tc>
        <w:tc>
          <w:tcPr>
            <w:tcW w:w="1134" w:type="dxa"/>
            <w:vMerge w:val="restart"/>
            <w:vAlign w:val="center"/>
          </w:tcPr>
          <w:p w:rsidR="00941247" w:rsidRPr="00CA64BB" w:rsidRDefault="00941247" w:rsidP="005B0031">
            <w:pPr>
              <w:jc w:val="center"/>
              <w:rPr>
                <w:color w:val="000000" w:themeColor="text1"/>
              </w:rPr>
            </w:pPr>
            <w:r w:rsidRPr="00CA64BB">
              <w:rPr>
                <w:color w:val="000000" w:themeColor="text1"/>
              </w:rPr>
              <w:t>Frequency</w:t>
            </w:r>
          </w:p>
        </w:tc>
        <w:tc>
          <w:tcPr>
            <w:tcW w:w="2819" w:type="dxa"/>
            <w:vMerge w:val="restart"/>
            <w:shd w:val="clear" w:color="auto" w:fill="auto"/>
            <w:vAlign w:val="center"/>
          </w:tcPr>
          <w:p w:rsidR="00941247" w:rsidRPr="00CA64BB" w:rsidRDefault="00941247" w:rsidP="005B0031">
            <w:pPr>
              <w:jc w:val="center"/>
              <w:rPr>
                <w:color w:val="000000" w:themeColor="text1"/>
              </w:rPr>
            </w:pPr>
            <w:r w:rsidRPr="00CA64BB">
              <w:rPr>
                <w:color w:val="000000" w:themeColor="text1"/>
              </w:rPr>
              <w:t>Aggressor -&gt; Victim</w:t>
            </w:r>
          </w:p>
        </w:tc>
        <w:tc>
          <w:tcPr>
            <w:tcW w:w="4615" w:type="dxa"/>
            <w:gridSpan w:val="2"/>
          </w:tcPr>
          <w:p w:rsidR="00941247" w:rsidRPr="00CA64BB" w:rsidRDefault="00941247" w:rsidP="005B0031">
            <w:pPr>
              <w:jc w:val="center"/>
              <w:rPr>
                <w:color w:val="000000" w:themeColor="text1"/>
              </w:rPr>
            </w:pPr>
            <w:r w:rsidRPr="00CA64BB">
              <w:rPr>
                <w:color w:val="000000" w:themeColor="text1"/>
              </w:rPr>
              <w:t>Conducted in-band blocking simulation results (dBm)</w:t>
            </w:r>
          </w:p>
        </w:tc>
      </w:tr>
      <w:tr w:rsidR="00CA64BB" w:rsidRPr="00CA64BB" w:rsidTr="00941247">
        <w:trPr>
          <w:trHeight w:val="296"/>
          <w:jc w:val="center"/>
        </w:trPr>
        <w:tc>
          <w:tcPr>
            <w:tcW w:w="959" w:type="dxa"/>
            <w:vMerge/>
            <w:vAlign w:val="center"/>
          </w:tcPr>
          <w:p w:rsidR="00941247" w:rsidRPr="00CA64BB" w:rsidRDefault="00941247" w:rsidP="005B0031">
            <w:pPr>
              <w:jc w:val="center"/>
              <w:rPr>
                <w:color w:val="000000" w:themeColor="text1"/>
              </w:rPr>
            </w:pPr>
          </w:p>
        </w:tc>
        <w:tc>
          <w:tcPr>
            <w:tcW w:w="1134" w:type="dxa"/>
            <w:vMerge/>
            <w:vAlign w:val="center"/>
          </w:tcPr>
          <w:p w:rsidR="00941247" w:rsidRPr="00CA64BB" w:rsidRDefault="00941247" w:rsidP="005B0031">
            <w:pPr>
              <w:jc w:val="center"/>
              <w:rPr>
                <w:color w:val="000000" w:themeColor="text1"/>
              </w:rPr>
            </w:pPr>
          </w:p>
        </w:tc>
        <w:tc>
          <w:tcPr>
            <w:tcW w:w="2819" w:type="dxa"/>
            <w:vMerge/>
            <w:shd w:val="clear" w:color="auto" w:fill="auto"/>
            <w:vAlign w:val="center"/>
          </w:tcPr>
          <w:p w:rsidR="00941247" w:rsidRPr="00CA64BB" w:rsidRDefault="00941247" w:rsidP="005B0031">
            <w:pPr>
              <w:jc w:val="center"/>
              <w:rPr>
                <w:color w:val="000000" w:themeColor="text1"/>
              </w:rPr>
            </w:pPr>
          </w:p>
        </w:tc>
        <w:tc>
          <w:tcPr>
            <w:tcW w:w="2262" w:type="dxa"/>
          </w:tcPr>
          <w:p w:rsidR="00941247" w:rsidRPr="00CA64BB" w:rsidRDefault="00941247" w:rsidP="005B0031">
            <w:pPr>
              <w:jc w:val="center"/>
              <w:rPr>
                <w:color w:val="000000" w:themeColor="text1"/>
              </w:rPr>
            </w:pPr>
            <w:r w:rsidRPr="00CA64BB">
              <w:rPr>
                <w:color w:val="000000" w:themeColor="text1"/>
              </w:rPr>
              <w:t>99% CDF</w:t>
            </w:r>
          </w:p>
          <w:p w:rsidR="00941247" w:rsidRPr="00CA64BB" w:rsidRDefault="00941247" w:rsidP="005B0031">
            <w:pPr>
              <w:jc w:val="center"/>
              <w:rPr>
                <w:color w:val="000000" w:themeColor="text1"/>
              </w:rPr>
            </w:pPr>
            <w:r w:rsidRPr="00CA64BB">
              <w:rPr>
                <w:color w:val="000000" w:themeColor="text1"/>
              </w:rPr>
              <w:t>(100% grid-shift)</w:t>
            </w:r>
          </w:p>
        </w:tc>
        <w:tc>
          <w:tcPr>
            <w:tcW w:w="2353" w:type="dxa"/>
          </w:tcPr>
          <w:p w:rsidR="00941247" w:rsidRPr="00CA64BB" w:rsidRDefault="00941247" w:rsidP="005B0031">
            <w:pPr>
              <w:jc w:val="center"/>
              <w:rPr>
                <w:color w:val="000000" w:themeColor="text1"/>
              </w:rPr>
            </w:pPr>
            <w:r w:rsidRPr="00CA64BB">
              <w:rPr>
                <w:color w:val="000000" w:themeColor="text1"/>
              </w:rPr>
              <w:t>99% CDF</w:t>
            </w:r>
          </w:p>
          <w:p w:rsidR="00941247" w:rsidRPr="00CA64BB" w:rsidRDefault="00941247" w:rsidP="005B0031">
            <w:pPr>
              <w:jc w:val="center"/>
              <w:rPr>
                <w:color w:val="000000" w:themeColor="text1"/>
              </w:rPr>
            </w:pPr>
            <w:r w:rsidRPr="00CA64BB">
              <w:rPr>
                <w:color w:val="000000" w:themeColor="text1"/>
              </w:rPr>
              <w:t>(10% grid-shift)</w:t>
            </w:r>
          </w:p>
        </w:tc>
      </w:tr>
      <w:tr w:rsidR="00CA64BB" w:rsidRPr="00CA64BB" w:rsidTr="00941247">
        <w:trPr>
          <w:trHeight w:val="296"/>
          <w:jc w:val="center"/>
        </w:trPr>
        <w:tc>
          <w:tcPr>
            <w:tcW w:w="959" w:type="dxa"/>
            <w:vAlign w:val="center"/>
          </w:tcPr>
          <w:p w:rsidR="00B5523C" w:rsidRPr="00CA64BB" w:rsidRDefault="00B5523C" w:rsidP="005B0031">
            <w:pPr>
              <w:jc w:val="center"/>
              <w:rPr>
                <w:color w:val="000000" w:themeColor="text1"/>
              </w:rPr>
            </w:pPr>
            <w:r w:rsidRPr="00CA64BB">
              <w:rPr>
                <w:color w:val="000000" w:themeColor="text1"/>
              </w:rPr>
              <w:t>1</w:t>
            </w:r>
          </w:p>
        </w:tc>
        <w:tc>
          <w:tcPr>
            <w:tcW w:w="1134" w:type="dxa"/>
            <w:vAlign w:val="center"/>
          </w:tcPr>
          <w:p w:rsidR="00B5523C" w:rsidRPr="00CA64BB" w:rsidRDefault="00B5523C" w:rsidP="005B0031">
            <w:pPr>
              <w:jc w:val="center"/>
              <w:rPr>
                <w:color w:val="000000" w:themeColor="text1"/>
              </w:rPr>
            </w:pPr>
            <w:r w:rsidRPr="00CA64BB">
              <w:rPr>
                <w:color w:val="000000" w:themeColor="text1"/>
              </w:rPr>
              <w:t>FR1</w:t>
            </w:r>
          </w:p>
        </w:tc>
        <w:tc>
          <w:tcPr>
            <w:tcW w:w="2819" w:type="dxa"/>
            <w:shd w:val="clear" w:color="auto" w:fill="auto"/>
            <w:vAlign w:val="center"/>
          </w:tcPr>
          <w:p w:rsidR="00B5523C" w:rsidRPr="00CA64BB" w:rsidRDefault="00B5523C" w:rsidP="005B0031">
            <w:pPr>
              <w:jc w:val="center"/>
              <w:rPr>
                <w:color w:val="000000" w:themeColor="text1"/>
              </w:rPr>
            </w:pPr>
            <w:r w:rsidRPr="00CA64BB">
              <w:rPr>
                <w:color w:val="000000" w:themeColor="text1"/>
              </w:rPr>
              <w:t>Urban Macro -&gt; Urban Macro</w:t>
            </w:r>
          </w:p>
        </w:tc>
        <w:tc>
          <w:tcPr>
            <w:tcW w:w="2262" w:type="dxa"/>
            <w:vAlign w:val="center"/>
          </w:tcPr>
          <w:p w:rsidR="00B5523C" w:rsidRPr="00CA64BB" w:rsidRDefault="00B5523C" w:rsidP="005B0031">
            <w:pPr>
              <w:jc w:val="center"/>
              <w:rPr>
                <w:color w:val="000000" w:themeColor="text1"/>
              </w:rPr>
            </w:pPr>
            <w:r w:rsidRPr="00CA64BB">
              <w:rPr>
                <w:color w:val="000000" w:themeColor="text1"/>
              </w:rPr>
              <w:t>-25.4</w:t>
            </w:r>
          </w:p>
        </w:tc>
        <w:tc>
          <w:tcPr>
            <w:tcW w:w="2353" w:type="dxa"/>
            <w:vAlign w:val="center"/>
          </w:tcPr>
          <w:p w:rsidR="00B5523C" w:rsidRPr="00CA64BB" w:rsidRDefault="00B5523C" w:rsidP="005B0031">
            <w:pPr>
              <w:jc w:val="center"/>
              <w:rPr>
                <w:color w:val="000000" w:themeColor="text1"/>
              </w:rPr>
            </w:pPr>
            <w:r w:rsidRPr="00CA64BB">
              <w:rPr>
                <w:color w:val="000000" w:themeColor="text1"/>
              </w:rPr>
              <w:t>0.3</w:t>
            </w:r>
          </w:p>
        </w:tc>
      </w:tr>
      <w:tr w:rsidR="00CA64BB" w:rsidRPr="00CA64BB" w:rsidTr="00190B88">
        <w:trPr>
          <w:trHeight w:val="271"/>
          <w:jc w:val="center"/>
        </w:trPr>
        <w:tc>
          <w:tcPr>
            <w:tcW w:w="959" w:type="dxa"/>
            <w:vAlign w:val="center"/>
          </w:tcPr>
          <w:p w:rsidR="00FB47F5" w:rsidRPr="00CA64BB" w:rsidRDefault="00FB47F5" w:rsidP="005B0031">
            <w:pPr>
              <w:jc w:val="center"/>
              <w:rPr>
                <w:color w:val="000000" w:themeColor="text1"/>
              </w:rPr>
            </w:pPr>
            <w:r w:rsidRPr="00CA64BB">
              <w:rPr>
                <w:rFonts w:hint="eastAsia"/>
                <w:color w:val="000000" w:themeColor="text1"/>
              </w:rPr>
              <w:t>5</w:t>
            </w:r>
          </w:p>
        </w:tc>
        <w:tc>
          <w:tcPr>
            <w:tcW w:w="1134" w:type="dxa"/>
            <w:vAlign w:val="center"/>
          </w:tcPr>
          <w:p w:rsidR="00FB47F5" w:rsidRPr="00CA64BB" w:rsidRDefault="00FB47F5" w:rsidP="005B0031">
            <w:pPr>
              <w:jc w:val="center"/>
              <w:rPr>
                <w:color w:val="000000" w:themeColor="text1"/>
              </w:rPr>
            </w:pPr>
            <w:r w:rsidRPr="00CA64BB">
              <w:rPr>
                <w:color w:val="000000" w:themeColor="text1"/>
              </w:rPr>
              <w:t>FR1</w:t>
            </w:r>
          </w:p>
        </w:tc>
        <w:tc>
          <w:tcPr>
            <w:tcW w:w="2819" w:type="dxa"/>
            <w:shd w:val="clear" w:color="auto" w:fill="auto"/>
            <w:vAlign w:val="center"/>
          </w:tcPr>
          <w:p w:rsidR="00FB47F5" w:rsidRPr="00CA64BB" w:rsidRDefault="00FB47F5" w:rsidP="005B0031">
            <w:pPr>
              <w:jc w:val="center"/>
              <w:rPr>
                <w:color w:val="000000" w:themeColor="text1"/>
              </w:rPr>
            </w:pPr>
            <w:r w:rsidRPr="00CA64BB">
              <w:rPr>
                <w:color w:val="000000" w:themeColor="text1"/>
              </w:rPr>
              <w:t>Micro -&gt; Micro</w:t>
            </w:r>
          </w:p>
        </w:tc>
        <w:tc>
          <w:tcPr>
            <w:tcW w:w="2262" w:type="dxa"/>
            <w:vAlign w:val="center"/>
          </w:tcPr>
          <w:p w:rsidR="00FB47F5" w:rsidRPr="00CA64BB" w:rsidRDefault="00FB47F5" w:rsidP="00190B88">
            <w:pPr>
              <w:jc w:val="center"/>
              <w:rPr>
                <w:color w:val="000000" w:themeColor="text1"/>
              </w:rPr>
            </w:pPr>
            <w:r w:rsidRPr="00CA64BB">
              <w:rPr>
                <w:color w:val="000000" w:themeColor="text1"/>
              </w:rPr>
              <w:t>-32.1</w:t>
            </w:r>
          </w:p>
        </w:tc>
        <w:tc>
          <w:tcPr>
            <w:tcW w:w="2353" w:type="dxa"/>
            <w:vAlign w:val="center"/>
          </w:tcPr>
          <w:p w:rsidR="00FB47F5" w:rsidRPr="00CA64BB" w:rsidRDefault="00FB47F5" w:rsidP="00190B88">
            <w:pPr>
              <w:jc w:val="center"/>
              <w:rPr>
                <w:color w:val="000000" w:themeColor="text1"/>
              </w:rPr>
            </w:pPr>
            <w:r w:rsidRPr="00CA64BB">
              <w:rPr>
                <w:color w:val="000000" w:themeColor="text1"/>
              </w:rPr>
              <w:t>-17.2</w:t>
            </w:r>
          </w:p>
        </w:tc>
      </w:tr>
    </w:tbl>
    <w:p w:rsidR="00B139C6" w:rsidRPr="00CA64BB" w:rsidRDefault="00B139C6" w:rsidP="00B139C6">
      <w:pPr>
        <w:jc w:val="center"/>
        <w:rPr>
          <w:color w:val="000000" w:themeColor="text1"/>
          <w:sz w:val="20"/>
          <w:lang w:val="en-US"/>
        </w:rPr>
      </w:pPr>
      <w:r w:rsidRPr="00CA64BB">
        <w:rPr>
          <w:color w:val="000000" w:themeColor="text1"/>
        </w:rPr>
        <w:t>Table 2: SBFD OTA in-band blocking simulation results (FR2-1, TDD DL to SBFD UL subband)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CA64BB" w:rsidRPr="00CA64BB" w:rsidTr="00B5523C">
        <w:trPr>
          <w:trHeight w:val="297"/>
          <w:jc w:val="center"/>
        </w:trPr>
        <w:tc>
          <w:tcPr>
            <w:tcW w:w="951" w:type="dxa"/>
            <w:vMerge w:val="restart"/>
            <w:vAlign w:val="center"/>
          </w:tcPr>
          <w:p w:rsidR="00B5523C" w:rsidRPr="00CA64BB" w:rsidRDefault="00B5523C" w:rsidP="00B5523C">
            <w:pPr>
              <w:rPr>
                <w:color w:val="000000" w:themeColor="text1"/>
              </w:rPr>
            </w:pPr>
            <w:r w:rsidRPr="00CA64BB">
              <w:rPr>
                <w:color w:val="000000" w:themeColor="text1"/>
              </w:rPr>
              <w:t>Scenario</w:t>
            </w:r>
          </w:p>
        </w:tc>
        <w:tc>
          <w:tcPr>
            <w:tcW w:w="1129" w:type="dxa"/>
            <w:vMerge w:val="restart"/>
            <w:vAlign w:val="center"/>
          </w:tcPr>
          <w:p w:rsidR="00B5523C" w:rsidRPr="00CA64BB" w:rsidRDefault="00B5523C" w:rsidP="00B5523C">
            <w:pPr>
              <w:jc w:val="center"/>
              <w:rPr>
                <w:color w:val="000000" w:themeColor="text1"/>
              </w:rPr>
            </w:pPr>
            <w:r w:rsidRPr="00CA64BB">
              <w:rPr>
                <w:color w:val="000000" w:themeColor="text1"/>
              </w:rPr>
              <w:t>Frequency</w:t>
            </w:r>
          </w:p>
        </w:tc>
        <w:tc>
          <w:tcPr>
            <w:tcW w:w="2823" w:type="dxa"/>
            <w:vMerge w:val="restart"/>
            <w:shd w:val="clear" w:color="auto" w:fill="auto"/>
            <w:vAlign w:val="center"/>
          </w:tcPr>
          <w:p w:rsidR="00B5523C" w:rsidRPr="00CA64BB" w:rsidRDefault="00B5523C" w:rsidP="00B5523C">
            <w:pPr>
              <w:jc w:val="center"/>
              <w:rPr>
                <w:color w:val="000000" w:themeColor="text1"/>
              </w:rPr>
            </w:pPr>
            <w:r w:rsidRPr="00CA64BB">
              <w:rPr>
                <w:color w:val="000000" w:themeColor="text1"/>
              </w:rPr>
              <w:t>Aggressor -&gt; Victim</w:t>
            </w:r>
          </w:p>
        </w:tc>
        <w:tc>
          <w:tcPr>
            <w:tcW w:w="4572" w:type="dxa"/>
            <w:gridSpan w:val="2"/>
          </w:tcPr>
          <w:p w:rsidR="00B5523C" w:rsidRPr="00CA64BB" w:rsidRDefault="00BB531D" w:rsidP="0016510C">
            <w:pPr>
              <w:overflowPunct/>
              <w:autoSpaceDE/>
              <w:autoSpaceDN/>
              <w:adjustRightInd/>
              <w:spacing w:before="0" w:after="0"/>
              <w:jc w:val="center"/>
              <w:textAlignment w:val="auto"/>
              <w:rPr>
                <w:color w:val="000000" w:themeColor="text1"/>
              </w:rPr>
            </w:pPr>
            <w:r w:rsidRPr="00CA64BB">
              <w:rPr>
                <w:color w:val="000000" w:themeColor="text1"/>
              </w:rPr>
              <w:t>in-band blocking simulation results (dBm)</w:t>
            </w:r>
          </w:p>
        </w:tc>
      </w:tr>
      <w:tr w:rsidR="00CA64BB" w:rsidRPr="00CA64BB" w:rsidTr="00B5523C">
        <w:trPr>
          <w:trHeight w:val="297"/>
          <w:jc w:val="center"/>
        </w:trPr>
        <w:tc>
          <w:tcPr>
            <w:tcW w:w="951" w:type="dxa"/>
            <w:vMerge/>
            <w:vAlign w:val="center"/>
          </w:tcPr>
          <w:p w:rsidR="00B5523C" w:rsidRPr="00CA64BB" w:rsidRDefault="00B5523C" w:rsidP="00B5523C">
            <w:pPr>
              <w:rPr>
                <w:color w:val="000000" w:themeColor="text1"/>
              </w:rPr>
            </w:pPr>
          </w:p>
        </w:tc>
        <w:tc>
          <w:tcPr>
            <w:tcW w:w="1129" w:type="dxa"/>
            <w:vMerge/>
            <w:vAlign w:val="center"/>
          </w:tcPr>
          <w:p w:rsidR="00B5523C" w:rsidRPr="00CA64BB" w:rsidRDefault="00B5523C" w:rsidP="00B5523C">
            <w:pPr>
              <w:jc w:val="center"/>
              <w:rPr>
                <w:color w:val="000000" w:themeColor="text1"/>
              </w:rPr>
            </w:pPr>
          </w:p>
        </w:tc>
        <w:tc>
          <w:tcPr>
            <w:tcW w:w="2823" w:type="dxa"/>
            <w:vMerge/>
            <w:shd w:val="clear" w:color="auto" w:fill="auto"/>
            <w:vAlign w:val="center"/>
          </w:tcPr>
          <w:p w:rsidR="00B5523C" w:rsidRPr="00CA64BB" w:rsidRDefault="00B5523C" w:rsidP="00B5523C">
            <w:pPr>
              <w:jc w:val="center"/>
              <w:rPr>
                <w:color w:val="000000" w:themeColor="text1"/>
              </w:rPr>
            </w:pPr>
          </w:p>
        </w:tc>
        <w:tc>
          <w:tcPr>
            <w:tcW w:w="2257" w:type="dxa"/>
          </w:tcPr>
          <w:p w:rsidR="00B5523C" w:rsidRPr="00CA64BB" w:rsidRDefault="00B5523C" w:rsidP="005B0031">
            <w:pPr>
              <w:jc w:val="center"/>
              <w:rPr>
                <w:color w:val="000000" w:themeColor="text1"/>
              </w:rPr>
            </w:pPr>
            <w:r w:rsidRPr="00CA64BB">
              <w:rPr>
                <w:color w:val="000000" w:themeColor="text1"/>
              </w:rPr>
              <w:t>99% CDF</w:t>
            </w:r>
          </w:p>
          <w:p w:rsidR="00B5523C" w:rsidRPr="00CA64BB" w:rsidRDefault="00B5523C" w:rsidP="005B0031">
            <w:pPr>
              <w:jc w:val="center"/>
              <w:rPr>
                <w:color w:val="000000" w:themeColor="text1"/>
              </w:rPr>
            </w:pPr>
            <w:r w:rsidRPr="00CA64BB">
              <w:rPr>
                <w:color w:val="000000" w:themeColor="text1"/>
              </w:rPr>
              <w:t>(100% grid-shift)</w:t>
            </w:r>
          </w:p>
        </w:tc>
        <w:tc>
          <w:tcPr>
            <w:tcW w:w="2315" w:type="dxa"/>
          </w:tcPr>
          <w:p w:rsidR="00B5523C" w:rsidRPr="00CA64BB" w:rsidRDefault="00B5523C" w:rsidP="005B0031">
            <w:pPr>
              <w:jc w:val="center"/>
              <w:rPr>
                <w:color w:val="000000" w:themeColor="text1"/>
              </w:rPr>
            </w:pPr>
            <w:r w:rsidRPr="00CA64BB">
              <w:rPr>
                <w:color w:val="000000" w:themeColor="text1"/>
              </w:rPr>
              <w:t>99% CDF</w:t>
            </w:r>
          </w:p>
          <w:p w:rsidR="00B5523C" w:rsidRPr="00CA64BB" w:rsidRDefault="00B5523C" w:rsidP="005B0031">
            <w:pPr>
              <w:jc w:val="center"/>
              <w:rPr>
                <w:color w:val="000000" w:themeColor="text1"/>
              </w:rPr>
            </w:pPr>
            <w:r w:rsidRPr="00CA64BB">
              <w:rPr>
                <w:color w:val="000000" w:themeColor="text1"/>
              </w:rPr>
              <w:t>(10% grid-shift)</w:t>
            </w:r>
          </w:p>
        </w:tc>
      </w:tr>
      <w:tr w:rsidR="00CA64BB" w:rsidRPr="00CA64BB" w:rsidTr="00B5523C">
        <w:trPr>
          <w:trHeight w:val="297"/>
          <w:jc w:val="center"/>
        </w:trPr>
        <w:tc>
          <w:tcPr>
            <w:tcW w:w="951" w:type="dxa"/>
            <w:vAlign w:val="center"/>
          </w:tcPr>
          <w:p w:rsidR="00B5523C" w:rsidRPr="00CA64BB" w:rsidRDefault="00B5523C" w:rsidP="00B5523C">
            <w:pPr>
              <w:jc w:val="center"/>
              <w:rPr>
                <w:color w:val="000000" w:themeColor="text1"/>
              </w:rPr>
            </w:pPr>
            <w:r w:rsidRPr="00CA64BB">
              <w:rPr>
                <w:color w:val="000000" w:themeColor="text1"/>
              </w:rPr>
              <w:t>6</w:t>
            </w:r>
          </w:p>
        </w:tc>
        <w:tc>
          <w:tcPr>
            <w:tcW w:w="1129" w:type="dxa"/>
            <w:vAlign w:val="center"/>
          </w:tcPr>
          <w:p w:rsidR="00B5523C" w:rsidRPr="00CA64BB" w:rsidRDefault="00B5523C" w:rsidP="00B5523C">
            <w:pPr>
              <w:jc w:val="center"/>
              <w:rPr>
                <w:color w:val="000000" w:themeColor="text1"/>
              </w:rPr>
            </w:pPr>
            <w:r w:rsidRPr="00CA64BB">
              <w:rPr>
                <w:color w:val="000000" w:themeColor="text1"/>
              </w:rPr>
              <w:t>FR2-1</w:t>
            </w:r>
          </w:p>
        </w:tc>
        <w:tc>
          <w:tcPr>
            <w:tcW w:w="2823" w:type="dxa"/>
            <w:shd w:val="clear" w:color="auto" w:fill="auto"/>
            <w:vAlign w:val="center"/>
          </w:tcPr>
          <w:p w:rsidR="00B5523C" w:rsidRPr="00CA64BB" w:rsidRDefault="00B5523C" w:rsidP="00B5523C">
            <w:pPr>
              <w:jc w:val="center"/>
              <w:rPr>
                <w:color w:val="000000" w:themeColor="text1"/>
              </w:rPr>
            </w:pPr>
            <w:r w:rsidRPr="00CA64BB">
              <w:rPr>
                <w:color w:val="000000" w:themeColor="text1"/>
              </w:rPr>
              <w:t>Urban Macro -&gt; Urban Macro</w:t>
            </w:r>
          </w:p>
        </w:tc>
        <w:tc>
          <w:tcPr>
            <w:tcW w:w="2257" w:type="dxa"/>
            <w:vAlign w:val="center"/>
          </w:tcPr>
          <w:p w:rsidR="00B5523C" w:rsidRPr="00CA64BB" w:rsidRDefault="00BB531D" w:rsidP="005B0031">
            <w:pPr>
              <w:jc w:val="center"/>
              <w:rPr>
                <w:color w:val="000000" w:themeColor="text1"/>
              </w:rPr>
            </w:pPr>
            <w:r w:rsidRPr="00CA64BB">
              <w:rPr>
                <w:rFonts w:hint="eastAsia"/>
                <w:color w:val="000000" w:themeColor="text1"/>
              </w:rPr>
              <w:t>-51.7</w:t>
            </w:r>
          </w:p>
        </w:tc>
        <w:tc>
          <w:tcPr>
            <w:tcW w:w="2315" w:type="dxa"/>
            <w:vAlign w:val="center"/>
          </w:tcPr>
          <w:p w:rsidR="00B5523C" w:rsidRPr="00CA64BB" w:rsidRDefault="00BB531D" w:rsidP="005B0031">
            <w:pPr>
              <w:jc w:val="center"/>
              <w:rPr>
                <w:color w:val="000000" w:themeColor="text1"/>
              </w:rPr>
            </w:pPr>
            <w:r w:rsidRPr="00CA64BB">
              <w:rPr>
                <w:color w:val="000000" w:themeColor="text1"/>
                <w:lang w:val="en-US"/>
              </w:rPr>
              <w:t>-39.8</w:t>
            </w:r>
            <w:r w:rsidRPr="00CA64BB" w:rsidDel="00BB531D">
              <w:rPr>
                <w:color w:val="000000" w:themeColor="text1"/>
              </w:rPr>
              <w:t xml:space="preserve"> </w:t>
            </w:r>
          </w:p>
        </w:tc>
      </w:tr>
    </w:tbl>
    <w:p w:rsidR="00B5523C" w:rsidRPr="00CA64BB" w:rsidRDefault="00B5523C" w:rsidP="00B5523C">
      <w:pPr>
        <w:rPr>
          <w:color w:val="000000" w:themeColor="text1"/>
        </w:rPr>
      </w:pPr>
      <w:r w:rsidRPr="00CA64BB">
        <w:rPr>
          <w:color w:val="000000" w:themeColor="text1"/>
        </w:rPr>
        <w:t>For FR1 urban macro scenario, the in-band blocking signals power levels are much higher than the existing IBB requirement.</w:t>
      </w:r>
    </w:p>
    <w:p w:rsidR="00B5523C" w:rsidRPr="00CA64BB" w:rsidRDefault="00B5523C" w:rsidP="00B5523C">
      <w:pPr>
        <w:rPr>
          <w:color w:val="000000" w:themeColor="text1"/>
        </w:rPr>
      </w:pPr>
      <w:r w:rsidRPr="00CA64BB">
        <w:rPr>
          <w:rFonts w:hint="eastAsia"/>
          <w:color w:val="000000" w:themeColor="text1"/>
        </w:rPr>
        <w:t>For FR1 m</w:t>
      </w:r>
      <w:r w:rsidRPr="00CA64BB">
        <w:rPr>
          <w:color w:val="000000" w:themeColor="text1"/>
        </w:rPr>
        <w:t>icro</w:t>
      </w:r>
      <w:r w:rsidRPr="00CA64BB">
        <w:rPr>
          <w:rFonts w:hint="eastAsia"/>
          <w:color w:val="000000" w:themeColor="text1"/>
        </w:rPr>
        <w:t xml:space="preserve"> scenario, the in-band blocking signals power level of 100% grid shift is close to the existing IBB </w:t>
      </w:r>
      <w:r w:rsidRPr="00CA64BB">
        <w:rPr>
          <w:color w:val="000000" w:themeColor="text1"/>
        </w:rPr>
        <w:t>requirement</w:t>
      </w:r>
      <w:r w:rsidRPr="00CA64BB">
        <w:rPr>
          <w:rFonts w:hint="eastAsia"/>
          <w:color w:val="000000" w:themeColor="text1"/>
        </w:rPr>
        <w:t>, but the power level of 10% grid shift is much higher than the existing IBB requirement.</w:t>
      </w:r>
    </w:p>
    <w:p w:rsidR="00B5523C" w:rsidRPr="00CA64BB" w:rsidRDefault="00B5523C" w:rsidP="00B5523C">
      <w:pPr>
        <w:rPr>
          <w:color w:val="000000" w:themeColor="text1"/>
        </w:rPr>
      </w:pPr>
      <w:r w:rsidRPr="00CA64BB">
        <w:rPr>
          <w:rFonts w:hint="eastAsia"/>
          <w:color w:val="000000" w:themeColor="text1"/>
        </w:rPr>
        <w:t xml:space="preserve">For FR2-1 urban macro scenario, the in-band blocking signals power level is close to the existing IBB </w:t>
      </w:r>
      <w:r w:rsidRPr="00CA64BB">
        <w:rPr>
          <w:color w:val="000000" w:themeColor="text1"/>
        </w:rPr>
        <w:t>requirement</w:t>
      </w:r>
      <w:r w:rsidRPr="00CA64BB">
        <w:rPr>
          <w:rFonts w:hint="eastAsia"/>
          <w:color w:val="000000" w:themeColor="text1"/>
        </w:rPr>
        <w:t>, and can reuse the existing requirements.</w:t>
      </w:r>
    </w:p>
    <w:p w:rsidR="00E81D9A" w:rsidRPr="00CA64BB" w:rsidRDefault="00E81D9A" w:rsidP="00E81D9A">
      <w:pPr>
        <w:rPr>
          <w:b/>
          <w:color w:val="000000" w:themeColor="text1"/>
        </w:rPr>
      </w:pPr>
      <w:r w:rsidRPr="00CA64BB">
        <w:rPr>
          <w:rFonts w:hint="eastAsia"/>
          <w:b/>
          <w:color w:val="000000" w:themeColor="text1"/>
        </w:rPr>
        <w:t xml:space="preserve">Observation </w:t>
      </w:r>
      <w:r w:rsidR="00FA5EC7" w:rsidRPr="00CA64BB">
        <w:rPr>
          <w:rFonts w:hint="eastAsia"/>
          <w:b/>
          <w:color w:val="000000" w:themeColor="text1"/>
        </w:rPr>
        <w:t>2</w:t>
      </w:r>
      <w:r w:rsidRPr="00CA64BB">
        <w:rPr>
          <w:rFonts w:hint="eastAsia"/>
          <w:b/>
          <w:color w:val="000000" w:themeColor="text1"/>
        </w:rPr>
        <w:t xml:space="preserve">: </w:t>
      </w:r>
      <w:r w:rsidRPr="00CA64BB">
        <w:rPr>
          <w:b/>
          <w:color w:val="000000" w:themeColor="text1"/>
        </w:rPr>
        <w:t xml:space="preserve">The simulation result of </w:t>
      </w:r>
      <w:r w:rsidR="002B6C76" w:rsidRPr="00CA64BB">
        <w:rPr>
          <w:rFonts w:hint="eastAsia"/>
          <w:b/>
          <w:color w:val="000000" w:themeColor="text1"/>
        </w:rPr>
        <w:t>IBB</w:t>
      </w:r>
      <w:r w:rsidRPr="00CA64BB">
        <w:rPr>
          <w:b/>
          <w:color w:val="000000" w:themeColor="text1"/>
        </w:rPr>
        <w:t xml:space="preserve"> for FR</w:t>
      </w:r>
      <w:r w:rsidRPr="00CA64BB">
        <w:rPr>
          <w:rFonts w:hint="eastAsia"/>
          <w:b/>
          <w:color w:val="000000" w:themeColor="text1"/>
        </w:rPr>
        <w:t>1 macro</w:t>
      </w:r>
      <w:r w:rsidRPr="00CA64BB">
        <w:rPr>
          <w:b/>
          <w:color w:val="000000" w:themeColor="text1"/>
        </w:rPr>
        <w:t xml:space="preserve"> scenario</w:t>
      </w:r>
      <w:r w:rsidRPr="00CA64BB">
        <w:rPr>
          <w:rFonts w:hint="eastAsia"/>
          <w:b/>
          <w:color w:val="000000" w:themeColor="text1"/>
        </w:rPr>
        <w:t xml:space="preserve"> is much higher than existing represent.</w:t>
      </w:r>
    </w:p>
    <w:p w:rsidR="00E81D9A" w:rsidRPr="00CA64BB" w:rsidRDefault="00E81D9A" w:rsidP="00E81D9A">
      <w:pPr>
        <w:rPr>
          <w:b/>
          <w:color w:val="000000" w:themeColor="text1"/>
        </w:rPr>
      </w:pPr>
      <w:r w:rsidRPr="00CA64BB">
        <w:rPr>
          <w:rFonts w:hint="eastAsia"/>
          <w:b/>
          <w:color w:val="000000" w:themeColor="text1"/>
        </w:rPr>
        <w:t xml:space="preserve">Observation </w:t>
      </w:r>
      <w:r w:rsidR="00FA5EC7" w:rsidRPr="00CA64BB">
        <w:rPr>
          <w:rFonts w:hint="eastAsia"/>
          <w:b/>
          <w:color w:val="000000" w:themeColor="text1"/>
        </w:rPr>
        <w:t>3</w:t>
      </w:r>
      <w:r w:rsidRPr="00CA64BB">
        <w:rPr>
          <w:rFonts w:hint="eastAsia"/>
          <w:b/>
          <w:color w:val="000000" w:themeColor="text1"/>
        </w:rPr>
        <w:t xml:space="preserve">: </w:t>
      </w:r>
      <w:r w:rsidR="00416DBD" w:rsidRPr="00CA64BB">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7A001E" w:rsidRPr="00CA64BB" w:rsidRDefault="007A001E" w:rsidP="002D1ABA">
      <w:pPr>
        <w:rPr>
          <w:b/>
          <w:color w:val="000000" w:themeColor="text1"/>
        </w:rPr>
      </w:pPr>
      <w:r w:rsidRPr="00CA64BB">
        <w:rPr>
          <w:rFonts w:hint="eastAsia"/>
          <w:b/>
          <w:color w:val="000000" w:themeColor="text1"/>
        </w:rPr>
        <w:t>Observation</w:t>
      </w:r>
      <w:r w:rsidR="003253B7" w:rsidRPr="00CA64BB">
        <w:rPr>
          <w:rFonts w:hint="eastAsia"/>
          <w:b/>
          <w:color w:val="000000" w:themeColor="text1"/>
        </w:rPr>
        <w:t xml:space="preserve"> </w:t>
      </w:r>
      <w:r w:rsidR="00FA5EC7" w:rsidRPr="00CA64BB">
        <w:rPr>
          <w:rFonts w:hint="eastAsia"/>
          <w:b/>
          <w:color w:val="000000" w:themeColor="text1"/>
        </w:rPr>
        <w:t>4</w:t>
      </w:r>
      <w:r w:rsidRPr="00CA64BB">
        <w:rPr>
          <w:rFonts w:hint="eastAsia"/>
          <w:b/>
          <w:color w:val="000000" w:themeColor="text1"/>
        </w:rPr>
        <w:t xml:space="preserve">: </w:t>
      </w:r>
      <w:r w:rsidR="00B5523C" w:rsidRPr="00CA64BB">
        <w:rPr>
          <w:b/>
          <w:color w:val="000000" w:themeColor="text1"/>
        </w:rPr>
        <w:t xml:space="preserve">The simulation results of </w:t>
      </w:r>
      <w:r w:rsidR="00436F46" w:rsidRPr="00CA64BB">
        <w:rPr>
          <w:rFonts w:hint="eastAsia"/>
          <w:b/>
          <w:color w:val="000000" w:themeColor="text1"/>
        </w:rPr>
        <w:t>IBB</w:t>
      </w:r>
      <w:r w:rsidR="00B5523C" w:rsidRPr="00CA64BB">
        <w:rPr>
          <w:b/>
          <w:color w:val="000000" w:themeColor="text1"/>
        </w:rPr>
        <w:t xml:space="preserve"> for FR2-1 urban macro scen</w:t>
      </w:r>
      <w:r w:rsidR="00601AC5" w:rsidRPr="00CA64BB">
        <w:rPr>
          <w:b/>
          <w:color w:val="000000" w:themeColor="text1"/>
        </w:rPr>
        <w:t>ario</w:t>
      </w:r>
      <w:r w:rsidR="00B5523C" w:rsidRPr="00CA64BB">
        <w:rPr>
          <w:b/>
          <w:color w:val="000000" w:themeColor="text1"/>
        </w:rPr>
        <w:t xml:space="preserve"> </w:t>
      </w:r>
      <w:r w:rsidR="00601AC5" w:rsidRPr="00CA64BB">
        <w:rPr>
          <w:rFonts w:hint="eastAsia"/>
          <w:b/>
          <w:color w:val="000000" w:themeColor="text1"/>
        </w:rPr>
        <w:t>is</w:t>
      </w:r>
      <w:r w:rsidR="00B5523C" w:rsidRPr="00CA64BB">
        <w:rPr>
          <w:b/>
          <w:color w:val="000000" w:themeColor="text1"/>
        </w:rPr>
        <w:t xml:space="preserve"> </w:t>
      </w:r>
      <w:r w:rsidR="00F95D80" w:rsidRPr="00CA64BB">
        <w:rPr>
          <w:rFonts w:hint="eastAsia"/>
          <w:b/>
          <w:color w:val="000000" w:themeColor="text1"/>
        </w:rPr>
        <w:t xml:space="preserve">lower </w:t>
      </w:r>
      <w:r w:rsidR="00B5523C" w:rsidRPr="00CA64BB">
        <w:rPr>
          <w:b/>
          <w:color w:val="000000" w:themeColor="text1"/>
        </w:rPr>
        <w:t>than the existing requirements.</w:t>
      </w:r>
    </w:p>
    <w:p w:rsidR="007B30E2" w:rsidRPr="00CA64BB" w:rsidRDefault="007B30E2" w:rsidP="002D1ABA">
      <w:pPr>
        <w:rPr>
          <w:b/>
          <w:color w:val="000000" w:themeColor="text1"/>
        </w:rPr>
      </w:pPr>
      <w:r w:rsidRPr="00CA64BB">
        <w:rPr>
          <w:rFonts w:hint="eastAsia"/>
          <w:b/>
          <w:color w:val="000000" w:themeColor="text1"/>
        </w:rPr>
        <w:t xml:space="preserve">Proposal </w:t>
      </w:r>
      <w:r w:rsidR="00852484" w:rsidRPr="00CA64BB">
        <w:rPr>
          <w:rFonts w:hint="eastAsia"/>
          <w:b/>
          <w:color w:val="000000" w:themeColor="text1"/>
        </w:rPr>
        <w:t>6</w:t>
      </w:r>
      <w:r w:rsidRPr="00CA64BB">
        <w:rPr>
          <w:rFonts w:hint="eastAsia"/>
          <w:b/>
          <w:color w:val="000000" w:themeColor="text1"/>
        </w:rPr>
        <w:t xml:space="preserve">: We propose to </w:t>
      </w:r>
      <w:r w:rsidR="00C20BB8" w:rsidRPr="00CA64BB">
        <w:rPr>
          <w:rFonts w:hint="eastAsia"/>
          <w:b/>
          <w:color w:val="000000" w:themeColor="text1"/>
        </w:rPr>
        <w:t xml:space="preserve">specify </w:t>
      </w:r>
      <w:r w:rsidRPr="00CA64BB">
        <w:rPr>
          <w:rFonts w:hint="eastAsia"/>
          <w:b/>
          <w:color w:val="000000" w:themeColor="text1"/>
        </w:rPr>
        <w:t>in-band blocking requirements</w:t>
      </w:r>
      <w:r w:rsidR="00C20BB8" w:rsidRPr="00CA64BB">
        <w:rPr>
          <w:rFonts w:hint="eastAsia"/>
          <w:b/>
          <w:color w:val="000000" w:themeColor="text1"/>
        </w:rPr>
        <w:t xml:space="preserve"> based on data at 100% grid shift</w:t>
      </w:r>
      <w:r w:rsidRPr="00CA64BB">
        <w:rPr>
          <w:rFonts w:hint="eastAsia"/>
          <w:b/>
          <w:color w:val="000000" w:themeColor="text1"/>
        </w:rPr>
        <w:t>.</w:t>
      </w:r>
    </w:p>
    <w:p w:rsidR="00FB47F5" w:rsidRPr="00CA64BB" w:rsidRDefault="00FB47F5" w:rsidP="007D5C9F">
      <w:pPr>
        <w:rPr>
          <w:b/>
          <w:color w:val="000000" w:themeColor="text1"/>
          <w:lang w:val="en-US"/>
        </w:rPr>
      </w:pPr>
      <w:r w:rsidRPr="00CA64BB">
        <w:rPr>
          <w:b/>
          <w:color w:val="000000" w:themeColor="text1"/>
        </w:rPr>
        <w:t>Proposal</w:t>
      </w:r>
      <w:r w:rsidRPr="00CA64BB">
        <w:rPr>
          <w:rFonts w:hint="eastAsia"/>
          <w:b/>
          <w:color w:val="000000" w:themeColor="text1"/>
        </w:rPr>
        <w:t xml:space="preserve"> </w:t>
      </w:r>
      <w:r w:rsidR="00852484" w:rsidRPr="00CA64BB">
        <w:rPr>
          <w:rFonts w:hint="eastAsia"/>
          <w:b/>
          <w:color w:val="000000" w:themeColor="text1"/>
        </w:rPr>
        <w:t>7</w:t>
      </w:r>
      <w:r w:rsidRPr="00CA64BB">
        <w:rPr>
          <w:b/>
          <w:color w:val="000000" w:themeColor="text1"/>
        </w:rPr>
        <w:t xml:space="preserve">: </w:t>
      </w:r>
      <w:r w:rsidRPr="00CA64BB">
        <w:rPr>
          <w:rFonts w:hint="eastAsia"/>
          <w:b/>
          <w:color w:val="000000" w:themeColor="text1"/>
        </w:rPr>
        <w:t xml:space="preserve">The </w:t>
      </w:r>
      <w:r w:rsidR="006C02C3" w:rsidRPr="00CA64BB">
        <w:rPr>
          <w:rFonts w:hint="eastAsia"/>
          <w:b/>
          <w:color w:val="000000" w:themeColor="text1"/>
        </w:rPr>
        <w:t>IBB requirements</w:t>
      </w:r>
      <w:r w:rsidRPr="00CA64BB">
        <w:rPr>
          <w:rFonts w:hint="eastAsia"/>
          <w:b/>
          <w:color w:val="000000" w:themeColor="text1"/>
        </w:rPr>
        <w:t xml:space="preserve"> of </w:t>
      </w:r>
      <w:r w:rsidRPr="00CA64BB">
        <w:rPr>
          <w:b/>
          <w:color w:val="000000" w:themeColor="text1"/>
        </w:rPr>
        <w:t>FR1 micro scenario</w:t>
      </w:r>
      <w:r w:rsidRPr="00CA64BB">
        <w:rPr>
          <w:rFonts w:hint="eastAsia"/>
          <w:b/>
          <w:color w:val="000000" w:themeColor="text1"/>
        </w:rPr>
        <w:t xml:space="preserve"> can </w:t>
      </w:r>
      <w:r w:rsidRPr="00CA64BB">
        <w:rPr>
          <w:b/>
          <w:color w:val="000000" w:themeColor="text1"/>
        </w:rPr>
        <w:t>reuse existing requirements.</w:t>
      </w:r>
      <w:r w:rsidRPr="00CA64BB">
        <w:rPr>
          <w:rFonts w:hint="eastAsia"/>
          <w:b/>
          <w:color w:val="000000" w:themeColor="text1"/>
        </w:rPr>
        <w:t xml:space="preserve"> </w:t>
      </w:r>
    </w:p>
    <w:p w:rsidR="007D5C9F" w:rsidRPr="00CA64BB" w:rsidRDefault="003627EF" w:rsidP="007D5C9F">
      <w:pPr>
        <w:rPr>
          <w:b/>
          <w:color w:val="000000" w:themeColor="text1"/>
          <w:lang w:val="en-US"/>
        </w:rPr>
      </w:pPr>
      <w:r w:rsidRPr="00CA64BB">
        <w:rPr>
          <w:b/>
          <w:color w:val="000000" w:themeColor="text1"/>
        </w:rPr>
        <w:t>Proposal</w:t>
      </w:r>
      <w:r w:rsidR="002D1ABA" w:rsidRPr="00CA64BB">
        <w:rPr>
          <w:rFonts w:hint="eastAsia"/>
          <w:b/>
          <w:color w:val="000000" w:themeColor="text1"/>
        </w:rPr>
        <w:t xml:space="preserve"> </w:t>
      </w:r>
      <w:r w:rsidR="00852484" w:rsidRPr="00CA64BB">
        <w:rPr>
          <w:rFonts w:hint="eastAsia"/>
          <w:b/>
          <w:color w:val="000000" w:themeColor="text1"/>
        </w:rPr>
        <w:t>8</w:t>
      </w:r>
      <w:r w:rsidR="002D1ABA" w:rsidRPr="00CA64BB">
        <w:rPr>
          <w:b/>
          <w:color w:val="000000" w:themeColor="text1"/>
        </w:rPr>
        <w:t xml:space="preserve">: </w:t>
      </w:r>
      <w:r w:rsidR="00FB47F5" w:rsidRPr="00CA64BB">
        <w:rPr>
          <w:rFonts w:hint="eastAsia"/>
          <w:b/>
          <w:color w:val="000000" w:themeColor="text1"/>
        </w:rPr>
        <w:t xml:space="preserve">The </w:t>
      </w:r>
      <w:r w:rsidR="007D5C9F" w:rsidRPr="00CA64BB">
        <w:rPr>
          <w:rFonts w:hint="eastAsia"/>
          <w:b/>
          <w:color w:val="000000" w:themeColor="text1"/>
        </w:rPr>
        <w:t xml:space="preserve">IBB requirements </w:t>
      </w:r>
      <w:r w:rsidR="00990F9F" w:rsidRPr="00CA64BB">
        <w:rPr>
          <w:rFonts w:hint="eastAsia"/>
          <w:b/>
          <w:color w:val="000000" w:themeColor="text1"/>
        </w:rPr>
        <w:t xml:space="preserve">of FR2-1 </w:t>
      </w:r>
      <w:r w:rsidR="003B59F6" w:rsidRPr="00CA64BB">
        <w:rPr>
          <w:rFonts w:hint="eastAsia"/>
          <w:b/>
          <w:color w:val="000000" w:themeColor="text1"/>
        </w:rPr>
        <w:t xml:space="preserve">urban macro scenario </w:t>
      </w:r>
      <w:r w:rsidR="007D5C9F" w:rsidRPr="00CA64BB">
        <w:rPr>
          <w:rFonts w:hint="eastAsia"/>
          <w:b/>
          <w:color w:val="000000" w:themeColor="text1"/>
        </w:rPr>
        <w:t xml:space="preserve">can </w:t>
      </w:r>
      <w:r w:rsidR="007D5C9F" w:rsidRPr="00CA64BB">
        <w:rPr>
          <w:b/>
          <w:color w:val="000000" w:themeColor="text1"/>
        </w:rPr>
        <w:t>reuse existing requirements.</w:t>
      </w:r>
      <w:r w:rsidR="007D5C9F" w:rsidRPr="00CA64BB">
        <w:rPr>
          <w:rFonts w:hint="eastAsia"/>
          <w:b/>
          <w:color w:val="000000" w:themeColor="text1"/>
        </w:rPr>
        <w:t xml:space="preserve"> </w:t>
      </w:r>
    </w:p>
    <w:p w:rsidR="00636634" w:rsidRPr="00CA64BB" w:rsidRDefault="00636634" w:rsidP="00636634">
      <w:pPr>
        <w:pStyle w:val="2"/>
        <w:numPr>
          <w:ilvl w:val="1"/>
          <w:numId w:val="4"/>
        </w:numPr>
        <w:ind w:left="567" w:hanging="567"/>
        <w:rPr>
          <w:color w:val="000000" w:themeColor="text1"/>
        </w:rPr>
      </w:pPr>
      <w:r w:rsidRPr="00CA64BB">
        <w:rPr>
          <w:rFonts w:hint="eastAsia"/>
          <w:color w:val="000000" w:themeColor="text1"/>
        </w:rPr>
        <w:t>Rx intermodulation</w:t>
      </w:r>
    </w:p>
    <w:p w:rsidR="00636634" w:rsidRPr="00CA64BB" w:rsidRDefault="00811AA8" w:rsidP="002A28A2">
      <w:pPr>
        <w:rPr>
          <w:color w:val="000000" w:themeColor="text1"/>
          <w:szCs w:val="24"/>
        </w:rPr>
      </w:pPr>
      <w:r w:rsidRPr="00CA64BB">
        <w:rPr>
          <w:rFonts w:hint="eastAsia"/>
          <w:color w:val="000000" w:themeColor="text1"/>
          <w:szCs w:val="24"/>
        </w:rPr>
        <w:t>In WF [</w:t>
      </w:r>
      <w:r w:rsidR="00743DC6" w:rsidRPr="00CA64BB">
        <w:rPr>
          <w:rFonts w:hint="eastAsia"/>
          <w:color w:val="000000" w:themeColor="text1"/>
          <w:szCs w:val="24"/>
        </w:rPr>
        <w:t>1</w:t>
      </w:r>
      <w:r w:rsidRPr="00CA64BB">
        <w:rPr>
          <w:rFonts w:hint="eastAsia"/>
          <w:color w:val="000000" w:themeColor="text1"/>
          <w:szCs w:val="24"/>
        </w:rPr>
        <w:t>], the n</w:t>
      </w:r>
      <w:r w:rsidR="00ED4F0F" w:rsidRPr="00CA64BB">
        <w:rPr>
          <w:color w:val="000000" w:themeColor="text1"/>
          <w:szCs w:val="24"/>
        </w:rPr>
        <w:t xml:space="preserve">ecessity of </w:t>
      </w:r>
      <w:r w:rsidRPr="00CA64BB">
        <w:rPr>
          <w:rFonts w:hint="eastAsia"/>
          <w:color w:val="000000" w:themeColor="text1"/>
          <w:szCs w:val="24"/>
        </w:rPr>
        <w:t>n</w:t>
      </w:r>
      <w:r w:rsidR="00ED4F0F" w:rsidRPr="00CA64BB">
        <w:rPr>
          <w:color w:val="000000" w:themeColor="text1"/>
          <w:szCs w:val="24"/>
        </w:rPr>
        <w:t xml:space="preserve">ew RX intermodulation requirement with </w:t>
      </w:r>
      <w:r w:rsidRPr="00CA64BB">
        <w:rPr>
          <w:rFonts w:hint="eastAsia"/>
          <w:color w:val="000000" w:themeColor="text1"/>
          <w:szCs w:val="24"/>
        </w:rPr>
        <w:t>one</w:t>
      </w:r>
      <w:r w:rsidR="00ED4F0F" w:rsidRPr="00CA64BB">
        <w:rPr>
          <w:color w:val="000000" w:themeColor="text1"/>
          <w:szCs w:val="24"/>
        </w:rPr>
        <w:t xml:space="preserve"> interfering signal</w:t>
      </w:r>
      <w:r w:rsidRPr="00CA64BB">
        <w:rPr>
          <w:rFonts w:hint="eastAsia"/>
          <w:color w:val="000000" w:themeColor="text1"/>
          <w:szCs w:val="24"/>
        </w:rPr>
        <w:t xml:space="preserve"> </w:t>
      </w:r>
      <w:r w:rsidR="00D57D27" w:rsidRPr="00CA64BB">
        <w:rPr>
          <w:color w:val="000000" w:themeColor="text1"/>
          <w:szCs w:val="24"/>
        </w:rPr>
        <w:t>needs to be further studied</w:t>
      </w:r>
      <w:r w:rsidRPr="00CA64BB">
        <w:rPr>
          <w:rFonts w:hint="eastAsia"/>
          <w:color w:val="000000" w:themeColor="text1"/>
          <w:szCs w:val="24"/>
        </w:rPr>
        <w:t xml:space="preserve">. </w:t>
      </w:r>
    </w:p>
    <w:p w:rsidR="00852484" w:rsidRPr="00CA64BB" w:rsidRDefault="00852484" w:rsidP="002A28A2">
      <w:pPr>
        <w:rPr>
          <w:color w:val="000000" w:themeColor="text1"/>
          <w:szCs w:val="24"/>
        </w:rPr>
      </w:pPr>
    </w:p>
    <w:p w:rsidR="00852484" w:rsidRPr="00CA64BB" w:rsidRDefault="00852484" w:rsidP="002A28A2">
      <w:pPr>
        <w:rPr>
          <w:color w:val="000000" w:themeColor="text1"/>
          <w:szCs w:val="24"/>
        </w:rPr>
      </w:pPr>
    </w:p>
    <w:p w:rsidR="00ED4F0F" w:rsidRPr="00CA64BB" w:rsidRDefault="00ED4F0F" w:rsidP="002A28A2">
      <w:pPr>
        <w:rPr>
          <w:color w:val="000000" w:themeColor="text1"/>
        </w:rPr>
      </w:pPr>
    </w:p>
    <w:p w:rsidR="00811AA8" w:rsidRPr="00CA64BB" w:rsidRDefault="00811AA8" w:rsidP="002A28A2">
      <w:pPr>
        <w:rPr>
          <w:color w:val="000000" w:themeColor="text1"/>
        </w:rPr>
      </w:pPr>
    </w:p>
    <w:p w:rsidR="00811AA8" w:rsidRPr="00CA64BB" w:rsidRDefault="00811AA8" w:rsidP="002A28A2">
      <w:pPr>
        <w:rPr>
          <w:color w:val="000000" w:themeColor="text1"/>
        </w:rPr>
      </w:pPr>
    </w:p>
    <w:p w:rsidR="00811AA8" w:rsidRPr="00CA64BB" w:rsidRDefault="00811AA8" w:rsidP="002A28A2">
      <w:pPr>
        <w:rPr>
          <w:color w:val="000000" w:themeColor="text1"/>
        </w:rPr>
      </w:pPr>
    </w:p>
    <w:p w:rsidR="00811AA8" w:rsidRPr="00CA64BB" w:rsidRDefault="001C0C44" w:rsidP="002A28A2">
      <w:pPr>
        <w:rPr>
          <w:color w:val="000000" w:themeColor="text1"/>
        </w:rPr>
      </w:pPr>
      <w:r w:rsidRPr="00CA64BB">
        <w:rPr>
          <w:noProof/>
          <w:color w:val="000000" w:themeColor="text1"/>
          <w:lang w:val="en-US"/>
        </w:rPr>
        <w:lastRenderedPageBreak/>
        <mc:AlternateContent>
          <mc:Choice Requires="wps">
            <w:drawing>
              <wp:anchor distT="0" distB="0" distL="114300" distR="114300" simplePos="0" relativeHeight="251667456" behindDoc="0" locked="0" layoutInCell="1" allowOverlap="1" wp14:anchorId="743146DF" wp14:editId="2178D492">
                <wp:simplePos x="0" y="0"/>
                <wp:positionH relativeFrom="column">
                  <wp:posOffset>-2637</wp:posOffset>
                </wp:positionH>
                <wp:positionV relativeFrom="paragraph">
                  <wp:posOffset>60862</wp:posOffset>
                </wp:positionV>
                <wp:extent cx="6121742" cy="1575582"/>
                <wp:effectExtent l="0" t="0" r="12700"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742" cy="1575582"/>
                        </a:xfrm>
                        <a:prstGeom prst="rect">
                          <a:avLst/>
                        </a:prstGeom>
                        <a:solidFill>
                          <a:srgbClr val="FFFFFF"/>
                        </a:solidFill>
                        <a:ln w="9525">
                          <a:solidFill>
                            <a:srgbClr val="000000"/>
                          </a:solidFill>
                          <a:miter lim="800000"/>
                          <a:headEnd/>
                          <a:tailEnd/>
                        </a:ln>
                      </wps:spPr>
                      <wps:txbx>
                        <w:txbxContent>
                          <w:p w:rsidR="001C0C44" w:rsidRPr="00743DC6" w:rsidRDefault="001C0C44" w:rsidP="001C0C44">
                            <w:pPr>
                              <w:overflowPunct/>
                              <w:autoSpaceDE/>
                              <w:autoSpaceDN/>
                              <w:adjustRightInd/>
                              <w:spacing w:after="120"/>
                              <w:textAlignment w:val="auto"/>
                              <w:rPr>
                                <w:color w:val="0070C0"/>
                                <w:szCs w:val="21"/>
                              </w:rPr>
                            </w:pPr>
                            <w:r w:rsidRPr="00743DC6">
                              <w:rPr>
                                <w:b/>
                                <w:szCs w:val="21"/>
                              </w:rPr>
                              <w:t>WF:</w:t>
                            </w:r>
                            <w:r w:rsidRPr="00743DC6">
                              <w:rPr>
                                <w:color w:val="0070C0"/>
                                <w:szCs w:val="21"/>
                              </w:rPr>
                              <w:t xml:space="preserve"> </w:t>
                            </w:r>
                          </w:p>
                          <w:p w:rsidR="001C0C44" w:rsidRPr="00743DC6" w:rsidRDefault="001C0C44" w:rsidP="001C0C44">
                            <w:pPr>
                              <w:rPr>
                                <w:b/>
                                <w:szCs w:val="21"/>
                              </w:rPr>
                            </w:pPr>
                            <w:r w:rsidRPr="00743DC6">
                              <w:rPr>
                                <w:b/>
                                <w:szCs w:val="21"/>
                              </w:rPr>
                              <w:t xml:space="preserve">Agreement: </w:t>
                            </w:r>
                          </w:p>
                          <w:p w:rsidR="001C0C44" w:rsidRPr="00743DC6" w:rsidRDefault="001C0C44" w:rsidP="001C0C44">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743DC6">
                              <w:rPr>
                                <w:szCs w:val="21"/>
                              </w:rPr>
                              <w:t>FFS on the following options:</w:t>
                            </w:r>
                          </w:p>
                          <w:p w:rsidR="001C0C44" w:rsidRPr="00743DC6" w:rsidRDefault="001C0C44" w:rsidP="001C0C44">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1: IMD requirement for single interfering signal scenario is not needed. </w:t>
                            </w:r>
                            <w:bookmarkStart w:id="2" w:name="_Toc142657559"/>
                            <w:bookmarkStart w:id="3" w:name="_Toc163121804"/>
                            <w:bookmarkStart w:id="4" w:name="_Toc163122037"/>
                            <w:bookmarkStart w:id="5" w:name="_Toc173767416"/>
                            <w:r w:rsidRPr="00743DC6">
                              <w:rPr>
                                <w:szCs w:val="21"/>
                              </w:rPr>
                              <w:t>Such a requirement is implicitly captured by the SBFD RX blocking requirement.</w:t>
                            </w:r>
                            <w:bookmarkEnd w:id="2"/>
                            <w:bookmarkEnd w:id="3"/>
                            <w:bookmarkEnd w:id="4"/>
                            <w:bookmarkEnd w:id="5"/>
                          </w:p>
                          <w:p w:rsidR="001C0C44" w:rsidRPr="00743DC6" w:rsidRDefault="001C0C44" w:rsidP="001C0C44">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Option 2: RAN4 to define new RX intermodulation scenario with self-interference and 1 interfering signal.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2pt;margin-top:4.8pt;width:482.05pt;height:124.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">
                <v:textbox>
                  <w:txbxContent>
                    <w:p w:rsidR="001C0C44" w:rsidRPr="00743DC6" w:rsidRDefault="001C0C44" w:rsidP="001C0C44">
                      <w:pPr>
                        <w:overflowPunct/>
                        <w:autoSpaceDE/>
                        <w:autoSpaceDN/>
                        <w:adjustRightInd/>
                        <w:spacing w:after="120"/>
                        <w:textAlignment w:val="auto"/>
                        <w:rPr>
                          <w:color w:val="0070C0"/>
                          <w:szCs w:val="21"/>
                        </w:rPr>
                      </w:pPr>
                      <w:r w:rsidRPr="00743DC6">
                        <w:rPr>
                          <w:b/>
                          <w:szCs w:val="21"/>
                        </w:rPr>
                        <w:t>WF:</w:t>
                      </w:r>
                      <w:r w:rsidRPr="00743DC6">
                        <w:rPr>
                          <w:color w:val="0070C0"/>
                          <w:szCs w:val="21"/>
                        </w:rPr>
                        <w:t xml:space="preserve"> </w:t>
                      </w:r>
                    </w:p>
                    <w:p w:rsidR="001C0C44" w:rsidRPr="00743DC6" w:rsidRDefault="001C0C44" w:rsidP="001C0C44">
                      <w:pPr>
                        <w:rPr>
                          <w:b/>
                          <w:szCs w:val="21"/>
                        </w:rPr>
                      </w:pPr>
                      <w:r w:rsidRPr="00743DC6">
                        <w:rPr>
                          <w:b/>
                          <w:szCs w:val="21"/>
                        </w:rPr>
                        <w:t xml:space="preserve">Agreement: </w:t>
                      </w:r>
                    </w:p>
                    <w:p w:rsidR="001C0C44" w:rsidRPr="00743DC6" w:rsidRDefault="001C0C44" w:rsidP="001C0C44">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743DC6">
                        <w:rPr>
                          <w:szCs w:val="21"/>
                        </w:rPr>
                        <w:t>FFS on the following options:</w:t>
                      </w:r>
                    </w:p>
                    <w:p w:rsidR="001C0C44" w:rsidRPr="00743DC6" w:rsidRDefault="001C0C44" w:rsidP="001C0C44">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1: IMD requirement for single interfering signal scenario is not needed. </w:t>
                      </w:r>
                      <w:bookmarkStart w:id="6" w:name="_Toc142657559"/>
                      <w:bookmarkStart w:id="7" w:name="_Toc163121804"/>
                      <w:bookmarkStart w:id="8" w:name="_Toc163122037"/>
                      <w:bookmarkStart w:id="9" w:name="_Toc173767416"/>
                      <w:r w:rsidRPr="00743DC6">
                        <w:rPr>
                          <w:szCs w:val="21"/>
                        </w:rPr>
                        <w:t>Such a requirement is implicitly captured by the SBFD RX blocking requirement.</w:t>
                      </w:r>
                      <w:bookmarkEnd w:id="6"/>
                      <w:bookmarkEnd w:id="7"/>
                      <w:bookmarkEnd w:id="8"/>
                      <w:bookmarkEnd w:id="9"/>
                    </w:p>
                    <w:p w:rsidR="001C0C44" w:rsidRPr="00743DC6" w:rsidRDefault="001C0C44" w:rsidP="001C0C44">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Option 2: RAN4 to define new RX intermodulation scenario with self-interference and 1 interfering signal.</w:t>
                      </w:r>
                    </w:p>
                  </w:txbxContent>
                </v:textbox>
              </v:shape>
            </w:pict>
          </mc:Fallback>
        </mc:AlternateContent>
      </w:r>
    </w:p>
    <w:p w:rsidR="001C0C44" w:rsidRPr="00CA64BB" w:rsidRDefault="001C0C44" w:rsidP="002A28A2">
      <w:pPr>
        <w:rPr>
          <w:color w:val="000000" w:themeColor="text1"/>
        </w:rPr>
      </w:pPr>
    </w:p>
    <w:p w:rsidR="001C0C44" w:rsidRPr="00CA64BB" w:rsidRDefault="001C0C44" w:rsidP="002A28A2">
      <w:pPr>
        <w:rPr>
          <w:color w:val="000000" w:themeColor="text1"/>
        </w:rPr>
      </w:pPr>
    </w:p>
    <w:p w:rsidR="001C0C44" w:rsidRPr="00CA64BB" w:rsidRDefault="001C0C44" w:rsidP="002A28A2">
      <w:pPr>
        <w:rPr>
          <w:color w:val="000000" w:themeColor="text1"/>
        </w:rPr>
      </w:pPr>
    </w:p>
    <w:p w:rsidR="001C0C44" w:rsidRPr="00CA64BB" w:rsidRDefault="001C0C44" w:rsidP="002A28A2">
      <w:pPr>
        <w:rPr>
          <w:color w:val="000000" w:themeColor="text1"/>
        </w:rPr>
      </w:pPr>
    </w:p>
    <w:p w:rsidR="00743DC6" w:rsidRPr="00CA64BB" w:rsidRDefault="00743DC6" w:rsidP="002A28A2">
      <w:pPr>
        <w:rPr>
          <w:color w:val="000000" w:themeColor="text1"/>
        </w:rPr>
      </w:pPr>
    </w:p>
    <w:p w:rsidR="00743DC6" w:rsidRPr="00CA64BB" w:rsidRDefault="00743DC6" w:rsidP="002A28A2">
      <w:pPr>
        <w:rPr>
          <w:color w:val="000000" w:themeColor="text1"/>
        </w:rPr>
      </w:pPr>
    </w:p>
    <w:p w:rsidR="001C0C44" w:rsidRPr="00CA64BB" w:rsidRDefault="001C0C44" w:rsidP="002A28A2">
      <w:pPr>
        <w:rPr>
          <w:color w:val="000000" w:themeColor="text1"/>
        </w:rPr>
      </w:pPr>
    </w:p>
    <w:p w:rsidR="00FA7847" w:rsidRPr="00CA64BB" w:rsidRDefault="001B47FD" w:rsidP="001B47FD">
      <w:pPr>
        <w:shd w:val="clear" w:color="auto" w:fill="FFFFFF"/>
        <w:rPr>
          <w:color w:val="000000" w:themeColor="text1"/>
        </w:rPr>
      </w:pPr>
      <w:r w:rsidRPr="00CA64BB">
        <w:rPr>
          <w:rFonts w:hint="eastAsia"/>
          <w:color w:val="000000" w:themeColor="text1"/>
        </w:rPr>
        <w:t xml:space="preserve">For the issue of if single interfering signal scenario is covered by IBB requirement, it depends on the </w:t>
      </w:r>
      <w:r w:rsidRPr="00CA64BB">
        <w:rPr>
          <w:color w:val="000000" w:themeColor="text1"/>
        </w:rPr>
        <w:t>frequency</w:t>
      </w:r>
      <w:r w:rsidRPr="00CA64BB">
        <w:rPr>
          <w:rFonts w:hint="eastAsia"/>
          <w:color w:val="000000" w:themeColor="text1"/>
        </w:rPr>
        <w:t xml:space="preserve"> position of </w:t>
      </w:r>
      <w:r w:rsidRPr="00CA64BB">
        <w:rPr>
          <w:color w:val="000000" w:themeColor="text1"/>
        </w:rPr>
        <w:t>the</w:t>
      </w:r>
      <w:r w:rsidRPr="00CA64BB">
        <w:rPr>
          <w:rFonts w:hint="eastAsia"/>
          <w:color w:val="000000" w:themeColor="text1"/>
        </w:rPr>
        <w:t xml:space="preserve"> single interfering signal.</w:t>
      </w:r>
      <w:r w:rsidR="00FA7847" w:rsidRPr="00CA64BB">
        <w:rPr>
          <w:rFonts w:hint="eastAsia"/>
          <w:color w:val="000000" w:themeColor="text1"/>
        </w:rPr>
        <w:t xml:space="preserve"> </w:t>
      </w:r>
      <w:r w:rsidR="00FA7847" w:rsidRPr="00CA64BB">
        <w:rPr>
          <w:color w:val="000000" w:themeColor="text1"/>
        </w:rPr>
        <w:t xml:space="preserve">For some SBFD DL and UL spectrum configurations, </w:t>
      </w:r>
      <w:r w:rsidR="00FA7847" w:rsidRPr="00CA64BB">
        <w:rPr>
          <w:rFonts w:hint="eastAsia"/>
          <w:color w:val="000000" w:themeColor="text1"/>
        </w:rPr>
        <w:t>the</w:t>
      </w:r>
      <w:r w:rsidR="00FA7847" w:rsidRPr="00CA64BB">
        <w:rPr>
          <w:color w:val="000000" w:themeColor="text1"/>
        </w:rPr>
        <w:t xml:space="preserve"> single interference signal scenario is implicitly captured by the SBFD RX blocking requirement, even if the frequency range of the single interference signal is from out-of-band to in-band rather than only in-band.</w:t>
      </w:r>
    </w:p>
    <w:p w:rsidR="00F808AF" w:rsidRPr="00CA64BB" w:rsidRDefault="001B47FD" w:rsidP="001B47FD">
      <w:pPr>
        <w:shd w:val="clear" w:color="auto" w:fill="FFFFFF"/>
        <w:rPr>
          <w:b/>
          <w:color w:val="000000" w:themeColor="text1"/>
        </w:rPr>
      </w:pPr>
      <w:r w:rsidRPr="00CA64BB">
        <w:rPr>
          <w:b/>
          <w:color w:val="000000" w:themeColor="text1"/>
        </w:rPr>
        <w:t xml:space="preserve">Observation </w:t>
      </w:r>
      <w:r w:rsidR="00FA5EC7" w:rsidRPr="00CA64BB">
        <w:rPr>
          <w:rFonts w:hint="eastAsia"/>
          <w:b/>
          <w:color w:val="000000" w:themeColor="text1"/>
        </w:rPr>
        <w:t>5</w:t>
      </w:r>
      <w:r w:rsidRPr="00CA64BB">
        <w:rPr>
          <w:b/>
          <w:color w:val="000000" w:themeColor="text1"/>
        </w:rPr>
        <w:t>:</w:t>
      </w:r>
      <w:r w:rsidR="00FA7847" w:rsidRPr="00CA64BB">
        <w:rPr>
          <w:rFonts w:hint="eastAsia"/>
          <w:b/>
          <w:color w:val="000000" w:themeColor="text1"/>
        </w:rPr>
        <w:t xml:space="preserve"> The</w:t>
      </w:r>
      <w:r w:rsidR="00FA7847" w:rsidRPr="00CA64BB">
        <w:rPr>
          <w:b/>
          <w:color w:val="000000" w:themeColor="text1"/>
        </w:rPr>
        <w:t xml:space="preserve"> single interference signal scenario is implicitly captured by the SBFD RX blocking requirement</w:t>
      </w:r>
      <w:r w:rsidRPr="00CA64BB">
        <w:rPr>
          <w:b/>
          <w:color w:val="000000" w:themeColor="text1"/>
        </w:rPr>
        <w:t>.</w:t>
      </w:r>
    </w:p>
    <w:p w:rsidR="00FA7847" w:rsidRPr="00CA64BB" w:rsidRDefault="00FA7847" w:rsidP="001B47FD">
      <w:pPr>
        <w:shd w:val="clear" w:color="auto" w:fill="FFFFFF"/>
        <w:rPr>
          <w:b/>
          <w:color w:val="000000" w:themeColor="text1"/>
        </w:rPr>
      </w:pPr>
      <w:r w:rsidRPr="00CA64BB">
        <w:rPr>
          <w:rFonts w:hint="eastAsia"/>
          <w:b/>
          <w:color w:val="000000" w:themeColor="text1"/>
        </w:rPr>
        <w:t xml:space="preserve">Proposal </w:t>
      </w:r>
      <w:r w:rsidR="00852484" w:rsidRPr="00CA64BB">
        <w:rPr>
          <w:rFonts w:hint="eastAsia"/>
          <w:b/>
          <w:color w:val="000000" w:themeColor="text1"/>
        </w:rPr>
        <w:t>9</w:t>
      </w:r>
      <w:r w:rsidR="001473B8" w:rsidRPr="00CA64BB">
        <w:rPr>
          <w:rFonts w:hint="eastAsia"/>
          <w:b/>
          <w:color w:val="000000" w:themeColor="text1"/>
        </w:rPr>
        <w:t>：</w:t>
      </w:r>
      <w:r w:rsidRPr="00CA64BB">
        <w:rPr>
          <w:rFonts w:hint="eastAsia"/>
          <w:b/>
          <w:color w:val="000000" w:themeColor="text1"/>
        </w:rPr>
        <w:t xml:space="preserve"> The </w:t>
      </w:r>
      <w:r w:rsidRPr="00CA64BB">
        <w:rPr>
          <w:b/>
          <w:color w:val="000000" w:themeColor="text1"/>
        </w:rPr>
        <w:t>single interference signal scenario</w:t>
      </w:r>
      <w:r w:rsidRPr="00CA64BB">
        <w:rPr>
          <w:rFonts w:hint="eastAsia"/>
          <w:b/>
          <w:color w:val="000000" w:themeColor="text1"/>
        </w:rPr>
        <w:t xml:space="preserve"> isn</w:t>
      </w:r>
      <w:r w:rsidRPr="00CA64BB">
        <w:rPr>
          <w:b/>
          <w:color w:val="000000" w:themeColor="text1"/>
        </w:rPr>
        <w:t>’</w:t>
      </w:r>
      <w:r w:rsidRPr="00CA64BB">
        <w:rPr>
          <w:rFonts w:hint="eastAsia"/>
          <w:b/>
          <w:color w:val="000000" w:themeColor="text1"/>
        </w:rPr>
        <w:t>t needed.</w:t>
      </w:r>
    </w:p>
    <w:p w:rsidR="00140D11" w:rsidRPr="00CA64BB" w:rsidRDefault="002311DC" w:rsidP="002A28A2">
      <w:pPr>
        <w:rPr>
          <w:color w:val="000000" w:themeColor="text1"/>
        </w:rPr>
      </w:pPr>
      <w:r w:rsidRPr="00CA64BB">
        <w:rPr>
          <w:noProof/>
          <w:color w:val="000000" w:themeColor="text1"/>
          <w:lang w:val="en-US"/>
        </w:rPr>
        <mc:AlternateContent>
          <mc:Choice Requires="wps">
            <w:drawing>
              <wp:anchor distT="0" distB="0" distL="114300" distR="114300" simplePos="0" relativeHeight="251661312" behindDoc="0" locked="0" layoutInCell="1" allowOverlap="1" wp14:anchorId="78220158" wp14:editId="4B9A877A">
                <wp:simplePos x="0" y="0"/>
                <wp:positionH relativeFrom="column">
                  <wp:posOffset>-21395</wp:posOffset>
                </wp:positionH>
                <wp:positionV relativeFrom="paragraph">
                  <wp:posOffset>28038</wp:posOffset>
                </wp:positionV>
                <wp:extent cx="6140450" cy="3183987"/>
                <wp:effectExtent l="0" t="0" r="12700" b="1651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3183987"/>
                        </a:xfrm>
                        <a:prstGeom prst="rect">
                          <a:avLst/>
                        </a:prstGeom>
                        <a:solidFill>
                          <a:srgbClr val="FFFFFF"/>
                        </a:solidFill>
                        <a:ln w="9525">
                          <a:solidFill>
                            <a:srgbClr val="000000"/>
                          </a:solidFill>
                          <a:miter lim="800000"/>
                          <a:headEnd/>
                          <a:tailEnd/>
                        </a:ln>
                      </wps:spPr>
                      <wps:txbx>
                        <w:txbxContent>
                          <w:p w:rsidR="00190B88" w:rsidRPr="00743DC6" w:rsidRDefault="00190B88" w:rsidP="00140D11">
                            <w:pPr>
                              <w:overflowPunct/>
                              <w:autoSpaceDE/>
                              <w:autoSpaceDN/>
                              <w:adjustRightInd/>
                              <w:spacing w:after="120"/>
                              <w:textAlignment w:val="auto"/>
                              <w:rPr>
                                <w:color w:val="0070C0"/>
                                <w:szCs w:val="21"/>
                              </w:rPr>
                            </w:pPr>
                            <w:r w:rsidRPr="00743DC6">
                              <w:rPr>
                                <w:b/>
                                <w:szCs w:val="21"/>
                              </w:rPr>
                              <w:t>WF:</w:t>
                            </w:r>
                            <w:r w:rsidRPr="00743DC6">
                              <w:rPr>
                                <w:color w:val="0070C0"/>
                                <w:szCs w:val="21"/>
                              </w:rPr>
                              <w:t xml:space="preserve"> </w:t>
                            </w:r>
                          </w:p>
                          <w:p w:rsidR="00743DC6" w:rsidRPr="00743DC6" w:rsidRDefault="00743DC6" w:rsidP="00743DC6">
                            <w:pPr>
                              <w:rPr>
                                <w:b/>
                                <w:szCs w:val="21"/>
                              </w:rPr>
                            </w:pPr>
                            <w:r w:rsidRPr="00743DC6">
                              <w:rPr>
                                <w:b/>
                                <w:szCs w:val="21"/>
                              </w:rPr>
                              <w:t xml:space="preserve">Agreement: </w:t>
                            </w:r>
                          </w:p>
                          <w:p w:rsidR="00743DC6" w:rsidRPr="00743DC6" w:rsidRDefault="00743DC6" w:rsidP="00743DC6">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743DC6">
                              <w:rPr>
                                <w:szCs w:val="21"/>
                              </w:rPr>
                              <w:t>FFS on the following options:</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1: </w:t>
                            </w:r>
                          </w:p>
                          <w:p w:rsidR="00743DC6" w:rsidRPr="00743DC6" w:rsidRDefault="00743DC6" w:rsidP="00743DC6">
                            <w:pPr>
                              <w:pStyle w:val="afa"/>
                              <w:widowControl/>
                              <w:numPr>
                                <w:ilvl w:val="2"/>
                                <w:numId w:val="32"/>
                              </w:numPr>
                              <w:overflowPunct w:val="0"/>
                              <w:autoSpaceDE w:val="0"/>
                              <w:autoSpaceDN w:val="0"/>
                              <w:adjustRightInd w:val="0"/>
                              <w:spacing w:before="0" w:after="120" w:line="256" w:lineRule="auto"/>
                              <w:ind w:firstLineChars="0"/>
                              <w:jc w:val="left"/>
                              <w:rPr>
                                <w:szCs w:val="21"/>
                              </w:rPr>
                            </w:pPr>
                            <w:r w:rsidRPr="00743DC6">
                              <w:rPr>
                                <w:szCs w:val="21"/>
                              </w:rPr>
                              <w:t>for the receiver intermodulation requirements, BS2BS CLI should be taken into account for power level for interference signal.</w:t>
                            </w:r>
                          </w:p>
                          <w:p w:rsidR="00743DC6" w:rsidRPr="00743DC6" w:rsidRDefault="00743DC6" w:rsidP="00743DC6">
                            <w:pPr>
                              <w:pStyle w:val="afa"/>
                              <w:widowControl/>
                              <w:numPr>
                                <w:ilvl w:val="2"/>
                                <w:numId w:val="32"/>
                              </w:numPr>
                              <w:overflowPunct w:val="0"/>
                              <w:autoSpaceDE w:val="0"/>
                              <w:autoSpaceDN w:val="0"/>
                              <w:adjustRightInd w:val="0"/>
                              <w:spacing w:before="0" w:after="120" w:line="256" w:lineRule="auto"/>
                              <w:ind w:firstLineChars="0"/>
                              <w:jc w:val="left"/>
                              <w:rPr>
                                <w:szCs w:val="21"/>
                              </w:rPr>
                            </w:pPr>
                            <w:r w:rsidRPr="00743DC6">
                              <w:rPr>
                                <w:szCs w:val="21"/>
                              </w:rPr>
                              <w:t>f</w:t>
                            </w:r>
                            <w:bookmarkStart w:id="10" w:name="_GoBack"/>
                            <w:bookmarkEnd w:id="10"/>
                            <w:r w:rsidRPr="00743DC6">
                              <w:rPr>
                                <w:szCs w:val="21"/>
                              </w:rPr>
                              <w:t xml:space="preserve">or receiver intermodulation requirements, consider IMD between CW/NBB/general intermodulation interfering signal </w:t>
                            </w:r>
                            <w:r w:rsidR="002F4451" w:rsidRPr="00743DC6">
                              <w:rPr>
                                <w:szCs w:val="21"/>
                              </w:rPr>
                              <w:t>intermediates</w:t>
                            </w:r>
                            <w:r>
                              <w:rPr>
                                <w:rFonts w:hint="eastAsia"/>
                                <w:szCs w:val="21"/>
                              </w:rPr>
                              <w:t xml:space="preserve"> </w:t>
                            </w:r>
                            <w:r w:rsidRPr="00743DC6">
                              <w:rPr>
                                <w:szCs w:val="21"/>
                              </w:rPr>
                              <w:t>with SBFD DL transmission with some performance degradation on SBFD receiver.</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2: new IMD requirement with 2 interfering signal scenario is not needed. </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Option 3: No need to define new RX intermodulation requirement with 2 interfering signals if new requirement with self-interference and 1 interfering signal is defined.</w:t>
                            </w:r>
                          </w:p>
                          <w:p w:rsidR="00743DC6" w:rsidRPr="00743DC6" w:rsidRDefault="00743DC6" w:rsidP="00743DC6">
                            <w:pPr>
                              <w:pStyle w:val="afa"/>
                              <w:widowControl/>
                              <w:numPr>
                                <w:ilvl w:val="1"/>
                                <w:numId w:val="32"/>
                              </w:numPr>
                              <w:overflowPunct w:val="0"/>
                              <w:autoSpaceDE w:val="0"/>
                              <w:autoSpaceDN w:val="0"/>
                              <w:adjustRightInd w:val="0"/>
                              <w:spacing w:before="0" w:after="180" w:line="240" w:lineRule="auto"/>
                              <w:ind w:firstLineChars="0"/>
                              <w:jc w:val="left"/>
                              <w:rPr>
                                <w:szCs w:val="21"/>
                              </w:rPr>
                            </w:pPr>
                            <w:r w:rsidRPr="00743DC6">
                              <w:rPr>
                                <w:szCs w:val="21"/>
                              </w:rPr>
                              <w:t xml:space="preserve">Option 4: </w:t>
                            </w:r>
                            <w:bookmarkStart w:id="11" w:name="_Toc181956194"/>
                            <w:r w:rsidRPr="00743DC6">
                              <w:rPr>
                                <w:szCs w:val="21"/>
                              </w:rPr>
                              <w:t>The scenario for 2 input signals can be regarded as the worst case when setting requirement on receiver linearity.</w:t>
                            </w:r>
                            <w:bookmarkEnd w:id="11"/>
                            <w:r w:rsidRPr="00743DC6">
                              <w:rPr>
                                <w:szCs w:val="21"/>
                              </w:rPr>
                              <w:t xml:space="preserve"> For RX IMD, the mean power of both CW and modulated interfering signals is [the final agreed in-band blocking level] – 9 </w:t>
                            </w:r>
                            <w:r w:rsidR="002F4451" w:rsidRPr="00743DC6">
                              <w:rPr>
                                <w:szCs w:val="21"/>
                              </w:rPr>
                              <w:t>dB</w:t>
                            </w:r>
                            <w:r w:rsidR="002F4451">
                              <w:rPr>
                                <w:rFonts w:hint="eastAsia"/>
                                <w:szCs w:val="2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7pt;margin-top:2.2pt;width:483.5pt;height:2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">
                <v:textbox>
                  <w:txbxContent>
                    <w:p w:rsidR="00190B88" w:rsidRPr="00743DC6" w:rsidRDefault="00190B88" w:rsidP="00140D11">
                      <w:pPr>
                        <w:overflowPunct/>
                        <w:autoSpaceDE/>
                        <w:autoSpaceDN/>
                        <w:adjustRightInd/>
                        <w:spacing w:after="120"/>
                        <w:textAlignment w:val="auto"/>
                        <w:rPr>
                          <w:color w:val="0070C0"/>
                          <w:szCs w:val="21"/>
                        </w:rPr>
                      </w:pPr>
                      <w:r w:rsidRPr="00743DC6">
                        <w:rPr>
                          <w:b/>
                          <w:szCs w:val="21"/>
                        </w:rPr>
                        <w:t>WF:</w:t>
                      </w:r>
                      <w:r w:rsidRPr="00743DC6">
                        <w:rPr>
                          <w:color w:val="0070C0"/>
                          <w:szCs w:val="21"/>
                        </w:rPr>
                        <w:t xml:space="preserve"> </w:t>
                      </w:r>
                    </w:p>
                    <w:p w:rsidR="00743DC6" w:rsidRPr="00743DC6" w:rsidRDefault="00743DC6" w:rsidP="00743DC6">
                      <w:pPr>
                        <w:rPr>
                          <w:b/>
                          <w:szCs w:val="21"/>
                        </w:rPr>
                      </w:pPr>
                      <w:r w:rsidRPr="00743DC6">
                        <w:rPr>
                          <w:b/>
                          <w:szCs w:val="21"/>
                        </w:rPr>
                        <w:t xml:space="preserve">Agreement: </w:t>
                      </w:r>
                    </w:p>
                    <w:p w:rsidR="00743DC6" w:rsidRPr="00743DC6" w:rsidRDefault="00743DC6" w:rsidP="00743DC6">
                      <w:pPr>
                        <w:pStyle w:val="afa"/>
                        <w:widowControl/>
                        <w:numPr>
                          <w:ilvl w:val="0"/>
                          <w:numId w:val="32"/>
                        </w:numPr>
                        <w:overflowPunct w:val="0"/>
                        <w:autoSpaceDE w:val="0"/>
                        <w:autoSpaceDN w:val="0"/>
                        <w:adjustRightInd w:val="0"/>
                        <w:spacing w:before="0" w:after="180" w:line="240" w:lineRule="auto"/>
                        <w:ind w:firstLineChars="0"/>
                        <w:jc w:val="left"/>
                        <w:textAlignment w:val="baseline"/>
                        <w:rPr>
                          <w:szCs w:val="21"/>
                        </w:rPr>
                      </w:pPr>
                      <w:r w:rsidRPr="00743DC6">
                        <w:rPr>
                          <w:szCs w:val="21"/>
                        </w:rPr>
                        <w:t>FFS on the following options:</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1: </w:t>
                      </w:r>
                    </w:p>
                    <w:p w:rsidR="00743DC6" w:rsidRPr="00743DC6" w:rsidRDefault="00743DC6" w:rsidP="00743DC6">
                      <w:pPr>
                        <w:pStyle w:val="afa"/>
                        <w:widowControl/>
                        <w:numPr>
                          <w:ilvl w:val="2"/>
                          <w:numId w:val="32"/>
                        </w:numPr>
                        <w:overflowPunct w:val="0"/>
                        <w:autoSpaceDE w:val="0"/>
                        <w:autoSpaceDN w:val="0"/>
                        <w:adjustRightInd w:val="0"/>
                        <w:spacing w:before="0" w:after="120" w:line="256" w:lineRule="auto"/>
                        <w:ind w:firstLineChars="0"/>
                        <w:jc w:val="left"/>
                        <w:rPr>
                          <w:szCs w:val="21"/>
                        </w:rPr>
                      </w:pPr>
                      <w:proofErr w:type="gramStart"/>
                      <w:r w:rsidRPr="00743DC6">
                        <w:rPr>
                          <w:szCs w:val="21"/>
                        </w:rPr>
                        <w:t>for</w:t>
                      </w:r>
                      <w:proofErr w:type="gramEnd"/>
                      <w:r w:rsidRPr="00743DC6">
                        <w:rPr>
                          <w:szCs w:val="21"/>
                        </w:rPr>
                        <w:t xml:space="preserve"> the receiver intermodulation requirements, BS2BS CLI should be taken into account for power level for interference signal.</w:t>
                      </w:r>
                    </w:p>
                    <w:p w:rsidR="00743DC6" w:rsidRPr="00743DC6" w:rsidRDefault="00743DC6" w:rsidP="00743DC6">
                      <w:pPr>
                        <w:pStyle w:val="afa"/>
                        <w:widowControl/>
                        <w:numPr>
                          <w:ilvl w:val="2"/>
                          <w:numId w:val="32"/>
                        </w:numPr>
                        <w:overflowPunct w:val="0"/>
                        <w:autoSpaceDE w:val="0"/>
                        <w:autoSpaceDN w:val="0"/>
                        <w:adjustRightInd w:val="0"/>
                        <w:spacing w:before="0" w:after="120" w:line="256" w:lineRule="auto"/>
                        <w:ind w:firstLineChars="0"/>
                        <w:jc w:val="left"/>
                        <w:rPr>
                          <w:szCs w:val="21"/>
                        </w:rPr>
                      </w:pPr>
                      <w:proofErr w:type="gramStart"/>
                      <w:r w:rsidRPr="00743DC6">
                        <w:rPr>
                          <w:szCs w:val="21"/>
                        </w:rPr>
                        <w:t>for</w:t>
                      </w:r>
                      <w:proofErr w:type="gramEnd"/>
                      <w:r w:rsidRPr="00743DC6">
                        <w:rPr>
                          <w:szCs w:val="21"/>
                        </w:rPr>
                        <w:t xml:space="preserve"> receiver intermodulation requirements, consider IMD between CW/NBB/general intermodulation interfering signal </w:t>
                      </w:r>
                      <w:r w:rsidR="002F4451" w:rsidRPr="00743DC6">
                        <w:rPr>
                          <w:szCs w:val="21"/>
                        </w:rPr>
                        <w:t>intermediates</w:t>
                      </w:r>
                      <w:r>
                        <w:rPr>
                          <w:rFonts w:hint="eastAsia"/>
                          <w:szCs w:val="21"/>
                        </w:rPr>
                        <w:t xml:space="preserve"> </w:t>
                      </w:r>
                      <w:r w:rsidRPr="00743DC6">
                        <w:rPr>
                          <w:szCs w:val="21"/>
                        </w:rPr>
                        <w:t>with SBFD DL transmission with some performance degradation on SBFD receiver.</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 xml:space="preserve">Option 2: new IMD requirement with 2 interfering signal scenario is not needed. </w:t>
                      </w:r>
                    </w:p>
                    <w:p w:rsidR="00743DC6" w:rsidRPr="00743DC6" w:rsidRDefault="00743DC6" w:rsidP="00743DC6">
                      <w:pPr>
                        <w:pStyle w:val="afa"/>
                        <w:widowControl/>
                        <w:numPr>
                          <w:ilvl w:val="1"/>
                          <w:numId w:val="32"/>
                        </w:numPr>
                        <w:overflowPunct w:val="0"/>
                        <w:autoSpaceDE w:val="0"/>
                        <w:autoSpaceDN w:val="0"/>
                        <w:adjustRightInd w:val="0"/>
                        <w:spacing w:before="0" w:after="120" w:line="256" w:lineRule="auto"/>
                        <w:ind w:firstLineChars="0"/>
                        <w:jc w:val="left"/>
                        <w:rPr>
                          <w:szCs w:val="21"/>
                        </w:rPr>
                      </w:pPr>
                      <w:r w:rsidRPr="00743DC6">
                        <w:rPr>
                          <w:szCs w:val="21"/>
                        </w:rPr>
                        <w:t>Option 3: No need to define new RX intermodulation requirement with 2 interfering signals if new requirement with self-interference and 1 interfering signal is defined.</w:t>
                      </w:r>
                    </w:p>
                    <w:p w:rsidR="00743DC6" w:rsidRPr="00743DC6" w:rsidRDefault="00743DC6" w:rsidP="00743DC6">
                      <w:pPr>
                        <w:pStyle w:val="afa"/>
                        <w:widowControl/>
                        <w:numPr>
                          <w:ilvl w:val="1"/>
                          <w:numId w:val="32"/>
                        </w:numPr>
                        <w:overflowPunct w:val="0"/>
                        <w:autoSpaceDE w:val="0"/>
                        <w:autoSpaceDN w:val="0"/>
                        <w:adjustRightInd w:val="0"/>
                        <w:spacing w:before="0" w:after="180" w:line="240" w:lineRule="auto"/>
                        <w:ind w:firstLineChars="0"/>
                        <w:jc w:val="left"/>
                        <w:rPr>
                          <w:szCs w:val="21"/>
                        </w:rPr>
                      </w:pPr>
                      <w:r w:rsidRPr="00743DC6">
                        <w:rPr>
                          <w:szCs w:val="21"/>
                        </w:rPr>
                        <w:t xml:space="preserve">Option 4: </w:t>
                      </w:r>
                      <w:bookmarkStart w:id="12" w:name="_Toc181956194"/>
                      <w:r w:rsidRPr="00743DC6">
                        <w:rPr>
                          <w:szCs w:val="21"/>
                        </w:rPr>
                        <w:t>The scenario for 2 input signals can be regarded as the worst</w:t>
                      </w:r>
                      <w:bookmarkStart w:id="13" w:name="_GoBack"/>
                      <w:bookmarkEnd w:id="13"/>
                      <w:r w:rsidRPr="00743DC6">
                        <w:rPr>
                          <w:szCs w:val="21"/>
                        </w:rPr>
                        <w:t xml:space="preserve"> case when setting requirement on receiver linearity.</w:t>
                      </w:r>
                      <w:bookmarkEnd w:id="12"/>
                      <w:r w:rsidRPr="00743DC6">
                        <w:rPr>
                          <w:szCs w:val="21"/>
                        </w:rPr>
                        <w:t xml:space="preserve"> For RX IMD, the mean power of both CW and modulated interfering signals is [the final agreed in-band blocking level] – 9 </w:t>
                      </w:r>
                      <w:r w:rsidR="002F4451" w:rsidRPr="00743DC6">
                        <w:rPr>
                          <w:szCs w:val="21"/>
                        </w:rPr>
                        <w:t>dB</w:t>
                      </w:r>
                      <w:r w:rsidR="002F4451">
                        <w:rPr>
                          <w:rFonts w:hint="eastAsia"/>
                          <w:szCs w:val="21"/>
                        </w:rPr>
                        <w:t>.</w:t>
                      </w:r>
                    </w:p>
                  </w:txbxContent>
                </v:textbox>
              </v:shape>
            </w:pict>
          </mc:Fallback>
        </mc:AlternateContent>
      </w:r>
    </w:p>
    <w:p w:rsidR="00140D11" w:rsidRPr="00CA64BB" w:rsidRDefault="00140D11" w:rsidP="002A28A2">
      <w:pPr>
        <w:rPr>
          <w:color w:val="000000" w:themeColor="text1"/>
        </w:rPr>
      </w:pPr>
    </w:p>
    <w:p w:rsidR="00140D11" w:rsidRPr="00CA64BB" w:rsidRDefault="00140D11"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2311DC" w:rsidRPr="00CA64BB" w:rsidRDefault="002311DC" w:rsidP="002A28A2">
      <w:pPr>
        <w:rPr>
          <w:color w:val="000000" w:themeColor="text1"/>
        </w:rPr>
      </w:pPr>
    </w:p>
    <w:p w:rsidR="002311DC" w:rsidRPr="00CA64BB" w:rsidRDefault="002311DC" w:rsidP="002A28A2">
      <w:pPr>
        <w:rPr>
          <w:color w:val="000000" w:themeColor="text1"/>
        </w:rPr>
      </w:pPr>
    </w:p>
    <w:p w:rsidR="00743DC6" w:rsidRPr="00CA64BB" w:rsidRDefault="00743DC6" w:rsidP="002A28A2">
      <w:pPr>
        <w:rPr>
          <w:color w:val="000000" w:themeColor="text1"/>
        </w:rPr>
      </w:pPr>
    </w:p>
    <w:p w:rsidR="00743DC6" w:rsidRPr="00CA64BB" w:rsidRDefault="00743DC6" w:rsidP="002A28A2">
      <w:pPr>
        <w:rPr>
          <w:color w:val="000000" w:themeColor="text1"/>
        </w:rPr>
      </w:pPr>
    </w:p>
    <w:p w:rsidR="00743DC6" w:rsidRPr="00CA64BB" w:rsidRDefault="00743DC6" w:rsidP="002A28A2">
      <w:pPr>
        <w:rPr>
          <w:color w:val="000000" w:themeColor="text1"/>
        </w:rPr>
      </w:pPr>
    </w:p>
    <w:p w:rsidR="00743DC6" w:rsidRPr="00CA64BB" w:rsidRDefault="00743DC6" w:rsidP="002A28A2">
      <w:pPr>
        <w:rPr>
          <w:color w:val="000000" w:themeColor="text1"/>
        </w:rPr>
      </w:pPr>
    </w:p>
    <w:p w:rsidR="00383853" w:rsidRPr="00CA64BB" w:rsidRDefault="00383853" w:rsidP="002A28A2">
      <w:pPr>
        <w:rPr>
          <w:color w:val="000000" w:themeColor="text1"/>
        </w:rPr>
      </w:pPr>
      <w:r w:rsidRPr="00CA64BB">
        <w:rPr>
          <w:color w:val="000000" w:themeColor="text1"/>
        </w:rPr>
        <w:t>For the power level of the receiver intermodulation interference signal, whether BS2BS CLI needs to be considered depends on the power level value</w:t>
      </w:r>
      <w:r w:rsidRPr="00CA64BB">
        <w:rPr>
          <w:rFonts w:hint="eastAsia"/>
          <w:color w:val="000000" w:themeColor="text1"/>
        </w:rPr>
        <w:t>s</w:t>
      </w:r>
      <w:r w:rsidRPr="00CA64BB">
        <w:rPr>
          <w:color w:val="000000" w:themeColor="text1"/>
        </w:rPr>
        <w:t xml:space="preserve"> of the interference,</w:t>
      </w:r>
      <w:r w:rsidRPr="00CA64BB">
        <w:rPr>
          <w:rFonts w:hint="eastAsia"/>
          <w:color w:val="000000" w:themeColor="text1"/>
        </w:rPr>
        <w:t xml:space="preserve"> </w:t>
      </w:r>
      <w:r w:rsidRPr="00CA64BB">
        <w:rPr>
          <w:color w:val="000000" w:themeColor="text1"/>
        </w:rPr>
        <w:t>and the power level can be simulated.</w:t>
      </w:r>
      <w:r w:rsidR="0047202C" w:rsidRPr="00CA64BB">
        <w:rPr>
          <w:rFonts w:hint="eastAsia"/>
          <w:color w:val="000000" w:themeColor="text1"/>
        </w:rPr>
        <w:t xml:space="preserve"> </w:t>
      </w:r>
      <w:r w:rsidR="00F90520" w:rsidRPr="00CA64BB">
        <w:rPr>
          <w:color w:val="000000" w:themeColor="text1"/>
        </w:rPr>
        <w:t>The in-band blocking of the SBFD slot has been simulated by RAN4</w:t>
      </w:r>
      <w:r w:rsidR="0047202C" w:rsidRPr="00CA64BB">
        <w:rPr>
          <w:rFonts w:hint="eastAsia"/>
          <w:color w:val="000000" w:themeColor="text1"/>
        </w:rPr>
        <w:t>, and the interference signals are</w:t>
      </w:r>
      <w:r w:rsidR="00603E25" w:rsidRPr="00CA64BB">
        <w:rPr>
          <w:rFonts w:hint="eastAsia"/>
          <w:color w:val="000000" w:themeColor="text1"/>
        </w:rPr>
        <w:t xml:space="preserve"> </w:t>
      </w:r>
      <w:r w:rsidR="00F90520" w:rsidRPr="00CA64BB">
        <w:rPr>
          <w:rFonts w:hint="eastAsia"/>
          <w:color w:val="000000" w:themeColor="text1"/>
        </w:rPr>
        <w:t xml:space="preserve">from </w:t>
      </w:r>
      <w:r w:rsidR="00603E25" w:rsidRPr="00CA64BB">
        <w:rPr>
          <w:rFonts w:hint="eastAsia"/>
          <w:color w:val="000000" w:themeColor="text1"/>
        </w:rPr>
        <w:t xml:space="preserve">BS of </w:t>
      </w:r>
      <w:r w:rsidR="00F90520" w:rsidRPr="00CA64BB">
        <w:rPr>
          <w:rFonts w:hint="eastAsia"/>
          <w:color w:val="000000" w:themeColor="text1"/>
        </w:rPr>
        <w:t xml:space="preserve">frequency </w:t>
      </w:r>
      <w:r w:rsidR="0047202C" w:rsidRPr="00CA64BB">
        <w:rPr>
          <w:rFonts w:hint="eastAsia"/>
          <w:color w:val="000000" w:themeColor="text1"/>
        </w:rPr>
        <w:t>adjacent system</w:t>
      </w:r>
      <w:r w:rsidR="00FA432B" w:rsidRPr="00CA64BB">
        <w:rPr>
          <w:rFonts w:hint="eastAsia"/>
          <w:color w:val="000000" w:themeColor="text1"/>
        </w:rPr>
        <w:t>,</w:t>
      </w:r>
      <w:r w:rsidR="00F90520" w:rsidRPr="00CA64BB">
        <w:rPr>
          <w:rFonts w:hint="eastAsia"/>
          <w:color w:val="000000" w:themeColor="text1"/>
        </w:rPr>
        <w:t xml:space="preserve"> </w:t>
      </w:r>
      <w:r w:rsidR="00B94936" w:rsidRPr="00CA64BB">
        <w:rPr>
          <w:rFonts w:hint="eastAsia"/>
          <w:color w:val="000000" w:themeColor="text1"/>
        </w:rPr>
        <w:t>these</w:t>
      </w:r>
      <w:r w:rsidR="00117F8A" w:rsidRPr="00CA64BB">
        <w:rPr>
          <w:rFonts w:hint="eastAsia"/>
          <w:color w:val="000000" w:themeColor="text1"/>
        </w:rPr>
        <w:t xml:space="preserve"> interference signals can be considered by legacy Rx intermodulation, </w:t>
      </w:r>
      <w:r w:rsidR="00F90520" w:rsidRPr="00CA64BB">
        <w:rPr>
          <w:rFonts w:hint="eastAsia"/>
          <w:color w:val="000000" w:themeColor="text1"/>
        </w:rPr>
        <w:t xml:space="preserve">and </w:t>
      </w:r>
      <w:r w:rsidR="00190256" w:rsidRPr="00CA64BB">
        <w:rPr>
          <w:rFonts w:hint="eastAsia"/>
          <w:color w:val="000000" w:themeColor="text1"/>
        </w:rPr>
        <w:t>n</w:t>
      </w:r>
      <w:r w:rsidR="00190256" w:rsidRPr="00CA64BB">
        <w:rPr>
          <w:color w:val="000000" w:themeColor="text1"/>
        </w:rPr>
        <w:t xml:space="preserve">ew RX intermodulation requirement with </w:t>
      </w:r>
      <w:r w:rsidR="00190256" w:rsidRPr="00CA64BB">
        <w:rPr>
          <w:rFonts w:hint="eastAsia"/>
          <w:color w:val="000000" w:themeColor="text1"/>
        </w:rPr>
        <w:t>two</w:t>
      </w:r>
      <w:r w:rsidR="00190256" w:rsidRPr="00CA64BB">
        <w:rPr>
          <w:color w:val="000000" w:themeColor="text1"/>
        </w:rPr>
        <w:t xml:space="preserve"> interfering signals</w:t>
      </w:r>
      <w:r w:rsidR="00190256" w:rsidRPr="00CA64BB">
        <w:rPr>
          <w:rFonts w:hint="eastAsia"/>
          <w:color w:val="000000" w:themeColor="text1"/>
        </w:rPr>
        <w:t xml:space="preserve"> is not necessary.</w:t>
      </w:r>
    </w:p>
    <w:p w:rsidR="004202FF" w:rsidRPr="00CA64BB" w:rsidRDefault="00383853" w:rsidP="004202FF">
      <w:pPr>
        <w:rPr>
          <w:b/>
          <w:color w:val="000000" w:themeColor="text1"/>
        </w:rPr>
      </w:pPr>
      <w:r w:rsidRPr="00CA64BB">
        <w:rPr>
          <w:b/>
          <w:color w:val="000000" w:themeColor="text1"/>
        </w:rPr>
        <w:t xml:space="preserve">Observation </w:t>
      </w:r>
      <w:r w:rsidR="00FA5EC7" w:rsidRPr="00CA64BB">
        <w:rPr>
          <w:rFonts w:hint="eastAsia"/>
          <w:b/>
          <w:color w:val="000000" w:themeColor="text1"/>
        </w:rPr>
        <w:t>6</w:t>
      </w:r>
      <w:r w:rsidRPr="00CA64BB">
        <w:rPr>
          <w:b/>
          <w:color w:val="000000" w:themeColor="text1"/>
        </w:rPr>
        <w:t>:</w:t>
      </w:r>
      <w:r w:rsidRPr="00CA64BB">
        <w:rPr>
          <w:rFonts w:hint="eastAsia"/>
          <w:b/>
          <w:color w:val="000000" w:themeColor="text1"/>
        </w:rPr>
        <w:t xml:space="preserve"> </w:t>
      </w:r>
      <w:r w:rsidR="004202FF" w:rsidRPr="00CA64BB">
        <w:rPr>
          <w:rFonts w:hint="eastAsia"/>
          <w:b/>
          <w:color w:val="000000" w:themeColor="text1"/>
        </w:rPr>
        <w:t xml:space="preserve">Interference signals </w:t>
      </w:r>
      <w:r w:rsidR="004202FF" w:rsidRPr="00CA64BB">
        <w:rPr>
          <w:b/>
          <w:color w:val="000000" w:themeColor="text1"/>
        </w:rPr>
        <w:t xml:space="preserve">from </w:t>
      </w:r>
      <w:r w:rsidR="004202FF" w:rsidRPr="00CA64BB">
        <w:rPr>
          <w:rFonts w:hint="eastAsia"/>
          <w:b/>
          <w:color w:val="000000" w:themeColor="text1"/>
        </w:rPr>
        <w:t>BS</w:t>
      </w:r>
      <w:r w:rsidR="004202FF" w:rsidRPr="00CA64BB">
        <w:rPr>
          <w:b/>
          <w:color w:val="000000" w:themeColor="text1"/>
        </w:rPr>
        <w:t xml:space="preserve"> </w:t>
      </w:r>
      <w:r w:rsidR="004202FF" w:rsidRPr="00CA64BB">
        <w:rPr>
          <w:rFonts w:hint="eastAsia"/>
          <w:b/>
          <w:color w:val="000000" w:themeColor="text1"/>
        </w:rPr>
        <w:t xml:space="preserve">of </w:t>
      </w:r>
      <w:r w:rsidR="004202FF" w:rsidRPr="00CA64BB">
        <w:rPr>
          <w:b/>
          <w:color w:val="000000" w:themeColor="text1"/>
        </w:rPr>
        <w:t>frequency adjacent system can be considered by legacy Rx intermodulation</w:t>
      </w:r>
      <w:r w:rsidR="004202FF" w:rsidRPr="00CA64BB">
        <w:rPr>
          <w:rFonts w:hint="eastAsia"/>
          <w:b/>
          <w:color w:val="000000" w:themeColor="text1"/>
        </w:rPr>
        <w:t xml:space="preserve"> requirement</w:t>
      </w:r>
      <w:r w:rsidR="004202FF" w:rsidRPr="00CA64BB">
        <w:rPr>
          <w:b/>
          <w:color w:val="000000" w:themeColor="text1"/>
        </w:rPr>
        <w:t>.</w:t>
      </w:r>
    </w:p>
    <w:p w:rsidR="00190256" w:rsidRPr="00CA64BB" w:rsidRDefault="00190256" w:rsidP="002A28A2">
      <w:pPr>
        <w:rPr>
          <w:b/>
          <w:color w:val="000000" w:themeColor="text1"/>
        </w:rPr>
      </w:pPr>
      <w:r w:rsidRPr="00CA64BB">
        <w:rPr>
          <w:rFonts w:hint="eastAsia"/>
          <w:b/>
          <w:color w:val="000000" w:themeColor="text1"/>
        </w:rPr>
        <w:t xml:space="preserve">Proposal </w:t>
      </w:r>
      <w:r w:rsidR="004F3947" w:rsidRPr="00CA64BB">
        <w:rPr>
          <w:rFonts w:hint="eastAsia"/>
          <w:b/>
          <w:color w:val="000000" w:themeColor="text1"/>
        </w:rPr>
        <w:t>1</w:t>
      </w:r>
      <w:r w:rsidR="00852484" w:rsidRPr="00CA64BB">
        <w:rPr>
          <w:rFonts w:hint="eastAsia"/>
          <w:b/>
          <w:color w:val="000000" w:themeColor="text1"/>
        </w:rPr>
        <w:t>0</w:t>
      </w:r>
      <w:r w:rsidRPr="00CA64BB">
        <w:rPr>
          <w:rFonts w:hint="eastAsia"/>
          <w:b/>
          <w:color w:val="000000" w:themeColor="text1"/>
        </w:rPr>
        <w:t xml:space="preserve"> N</w:t>
      </w:r>
      <w:r w:rsidRPr="00CA64BB">
        <w:rPr>
          <w:b/>
          <w:color w:val="000000" w:themeColor="text1"/>
        </w:rPr>
        <w:t xml:space="preserve">ew RX intermodulation requirement with </w:t>
      </w:r>
      <w:r w:rsidRPr="00CA64BB">
        <w:rPr>
          <w:rFonts w:hint="eastAsia"/>
          <w:b/>
          <w:color w:val="000000" w:themeColor="text1"/>
        </w:rPr>
        <w:t>two</w:t>
      </w:r>
      <w:r w:rsidRPr="00CA64BB">
        <w:rPr>
          <w:b/>
          <w:color w:val="000000" w:themeColor="text1"/>
        </w:rPr>
        <w:t xml:space="preserve"> interfering signals</w:t>
      </w:r>
      <w:r w:rsidRPr="00CA64BB">
        <w:rPr>
          <w:rFonts w:hint="eastAsia"/>
          <w:b/>
          <w:color w:val="000000" w:themeColor="text1"/>
        </w:rPr>
        <w:t xml:space="preserve"> is not necessary.</w:t>
      </w:r>
    </w:p>
    <w:p w:rsidR="00EA179A" w:rsidRPr="00CA64BB"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CA64BB">
        <w:rPr>
          <w:rFonts w:hint="eastAsia"/>
          <w:color w:val="000000" w:themeColor="text1"/>
          <w:lang w:eastAsia="zh-CN"/>
        </w:rPr>
        <w:t>S</w:t>
      </w:r>
      <w:r w:rsidR="00EA179A" w:rsidRPr="00CA64BB">
        <w:rPr>
          <w:rFonts w:hint="eastAsia"/>
          <w:color w:val="000000" w:themeColor="text1"/>
          <w:lang w:eastAsia="zh-CN"/>
        </w:rPr>
        <w:t>ummary</w:t>
      </w:r>
    </w:p>
    <w:p w:rsidR="00A46CD9" w:rsidRPr="00CA64BB" w:rsidRDefault="00F938CB" w:rsidP="00713108">
      <w:pPr>
        <w:shd w:val="clear" w:color="auto" w:fill="FFFFFF"/>
        <w:rPr>
          <w:color w:val="000000" w:themeColor="text1"/>
        </w:rPr>
      </w:pPr>
      <w:r w:rsidRPr="00CA64BB">
        <w:rPr>
          <w:color w:val="000000" w:themeColor="text1"/>
        </w:rPr>
        <w:t xml:space="preserve">In this contribution, </w:t>
      </w:r>
      <w:r w:rsidR="007B1F5D" w:rsidRPr="00CA64BB">
        <w:rPr>
          <w:rFonts w:hint="eastAsia"/>
          <w:color w:val="000000" w:themeColor="text1"/>
        </w:rPr>
        <w:t>w</w:t>
      </w:r>
      <w:r w:rsidRPr="00CA64BB">
        <w:rPr>
          <w:color w:val="000000" w:themeColor="text1"/>
        </w:rPr>
        <w:t>e have the following proposals and observations.</w:t>
      </w:r>
    </w:p>
    <w:p w:rsidR="00160FB7" w:rsidRPr="00CA64BB" w:rsidRDefault="00160FB7" w:rsidP="00160FB7">
      <w:pPr>
        <w:rPr>
          <w:b/>
          <w:color w:val="000000" w:themeColor="text1"/>
        </w:rPr>
      </w:pPr>
      <w:r w:rsidRPr="00CA64BB">
        <w:rPr>
          <w:rFonts w:hint="eastAsia"/>
          <w:b/>
          <w:color w:val="000000" w:themeColor="text1"/>
        </w:rPr>
        <w:t>Observation 1: For both 100% grid shift and 10% grid shift of FR2-1 macro scenario:</w:t>
      </w:r>
    </w:p>
    <w:p w:rsidR="00160FB7" w:rsidRPr="00CA64BB" w:rsidRDefault="00160FB7" w:rsidP="00160FB7">
      <w:pPr>
        <w:widowControl w:val="0"/>
        <w:numPr>
          <w:ilvl w:val="0"/>
          <w:numId w:val="31"/>
        </w:numPr>
        <w:overflowPunct/>
        <w:autoSpaceDE/>
        <w:autoSpaceDN/>
        <w:adjustRightInd/>
        <w:spacing w:after="0"/>
        <w:ind w:leftChars="200" w:left="777" w:hanging="357"/>
        <w:textAlignment w:val="auto"/>
        <w:rPr>
          <w:b/>
          <w:color w:val="000000" w:themeColor="text1"/>
          <w:kern w:val="2"/>
          <w:szCs w:val="24"/>
        </w:rPr>
      </w:pPr>
      <w:r w:rsidRPr="00CA64BB">
        <w:rPr>
          <w:rFonts w:hint="eastAsia"/>
          <w:b/>
          <w:color w:val="000000" w:themeColor="text1"/>
          <w:kern w:val="2"/>
          <w:szCs w:val="24"/>
        </w:rPr>
        <w:t xml:space="preserve">Option 1: The IoTs at 95% CDF and 100% grid shift is 5.2dB, and at 95% CDF and 10% grid shift is 7.5dB. </w:t>
      </w:r>
    </w:p>
    <w:p w:rsidR="00160FB7" w:rsidRPr="00CA64BB" w:rsidRDefault="00160FB7" w:rsidP="00160FB7">
      <w:pPr>
        <w:widowControl w:val="0"/>
        <w:numPr>
          <w:ilvl w:val="0"/>
          <w:numId w:val="31"/>
        </w:numPr>
        <w:overflowPunct/>
        <w:autoSpaceDE/>
        <w:autoSpaceDN/>
        <w:adjustRightInd/>
        <w:spacing w:after="0"/>
        <w:ind w:leftChars="200" w:left="777" w:hanging="357"/>
        <w:textAlignment w:val="auto"/>
        <w:rPr>
          <w:b/>
          <w:color w:val="000000" w:themeColor="text1"/>
          <w:kern w:val="2"/>
          <w:szCs w:val="24"/>
        </w:rPr>
      </w:pPr>
      <w:r w:rsidRPr="00CA64BB">
        <w:rPr>
          <w:rFonts w:hint="eastAsia"/>
          <w:b/>
          <w:color w:val="000000" w:themeColor="text1"/>
          <w:kern w:val="2"/>
          <w:szCs w:val="24"/>
        </w:rPr>
        <w:t xml:space="preserve">Option 2: The IoTs at 99% CDF are close to 20dB, and 20dB IoT is </w:t>
      </w:r>
      <w:r w:rsidRPr="00CA64BB">
        <w:rPr>
          <w:b/>
          <w:color w:val="000000" w:themeColor="text1"/>
          <w:kern w:val="2"/>
          <w:szCs w:val="24"/>
        </w:rPr>
        <w:t>achievable.</w:t>
      </w:r>
    </w:p>
    <w:p w:rsidR="00160FB7" w:rsidRPr="00CA64BB" w:rsidRDefault="00160FB7" w:rsidP="00160FB7">
      <w:pPr>
        <w:rPr>
          <w:b/>
          <w:color w:val="000000" w:themeColor="text1"/>
        </w:rPr>
      </w:pPr>
      <w:r w:rsidRPr="00CA64BB">
        <w:rPr>
          <w:rFonts w:hint="eastAsia"/>
          <w:b/>
          <w:color w:val="000000" w:themeColor="text1"/>
        </w:rPr>
        <w:lastRenderedPageBreak/>
        <w:t>Proposal 1: W</w:t>
      </w:r>
      <w:r w:rsidRPr="00CA64BB">
        <w:rPr>
          <w:b/>
          <w:color w:val="000000" w:themeColor="text1"/>
        </w:rPr>
        <w:t xml:space="preserve">e propose to </w:t>
      </w:r>
      <w:r w:rsidRPr="00CA64BB">
        <w:rPr>
          <w:rFonts w:hint="eastAsia"/>
          <w:b/>
          <w:color w:val="000000" w:themeColor="text1"/>
        </w:rPr>
        <w:t>specify</w:t>
      </w:r>
      <w:r w:rsidRPr="00CA64BB">
        <w:rPr>
          <w:b/>
          <w:color w:val="000000" w:themeColor="text1"/>
        </w:rPr>
        <w:t xml:space="preserve"> dynamic range requirements</w:t>
      </w:r>
      <w:r w:rsidRPr="00CA64BB">
        <w:rPr>
          <w:rFonts w:hint="eastAsia"/>
          <w:b/>
          <w:color w:val="000000" w:themeColor="text1"/>
        </w:rPr>
        <w:t xml:space="preserve"> based on</w:t>
      </w:r>
      <w:r w:rsidRPr="00CA64BB">
        <w:rPr>
          <w:b/>
          <w:color w:val="000000" w:themeColor="text1"/>
        </w:rPr>
        <w:t xml:space="preserve"> data </w:t>
      </w:r>
      <w:r w:rsidRPr="00CA64BB">
        <w:rPr>
          <w:rFonts w:hint="eastAsia"/>
          <w:b/>
          <w:color w:val="000000" w:themeColor="text1"/>
        </w:rPr>
        <w:t>at</w:t>
      </w:r>
      <w:r w:rsidRPr="00CA64BB">
        <w:rPr>
          <w:b/>
          <w:color w:val="000000" w:themeColor="text1"/>
        </w:rPr>
        <w:t xml:space="preserve"> 9</w:t>
      </w:r>
      <w:r w:rsidRPr="00CA64BB">
        <w:rPr>
          <w:rFonts w:hint="eastAsia"/>
          <w:b/>
          <w:color w:val="000000" w:themeColor="text1"/>
        </w:rPr>
        <w:t>5</w:t>
      </w:r>
      <w:r w:rsidRPr="00CA64BB">
        <w:rPr>
          <w:b/>
          <w:color w:val="000000" w:themeColor="text1"/>
        </w:rPr>
        <w:t>% CDF</w:t>
      </w:r>
      <w:r w:rsidRPr="00CA64BB">
        <w:rPr>
          <w:rFonts w:hint="eastAsia"/>
          <w:b/>
          <w:color w:val="000000" w:themeColor="text1"/>
        </w:rPr>
        <w:t xml:space="preserve"> and 100% grid shift.</w:t>
      </w:r>
    </w:p>
    <w:p w:rsidR="00160FB7" w:rsidRPr="00CA64BB" w:rsidRDefault="00160FB7" w:rsidP="00160FB7">
      <w:pPr>
        <w:rPr>
          <w:b/>
          <w:color w:val="000000" w:themeColor="text1"/>
        </w:rPr>
      </w:pPr>
      <w:r w:rsidRPr="00CA64BB">
        <w:rPr>
          <w:b/>
          <w:color w:val="000000" w:themeColor="text1"/>
        </w:rPr>
        <w:t>Proposal</w:t>
      </w:r>
      <w:r w:rsidRPr="00CA64BB">
        <w:rPr>
          <w:rFonts w:hint="eastAsia"/>
          <w:b/>
          <w:color w:val="000000" w:themeColor="text1"/>
        </w:rPr>
        <w:t xml:space="preserve"> 2</w:t>
      </w:r>
      <w:r w:rsidRPr="00CA64BB">
        <w:rPr>
          <w:b/>
          <w:color w:val="000000" w:themeColor="text1"/>
        </w:rPr>
        <w:t>:</w:t>
      </w:r>
      <w:r w:rsidRPr="00CA64BB">
        <w:rPr>
          <w:rFonts w:hint="eastAsia"/>
          <w:b/>
          <w:color w:val="000000" w:themeColor="text1"/>
        </w:rPr>
        <w:t xml:space="preserve"> The dynamic r</w:t>
      </w:r>
      <w:r w:rsidRPr="00CA64BB">
        <w:rPr>
          <w:b/>
          <w:color w:val="000000" w:themeColor="text1"/>
        </w:rPr>
        <w:t xml:space="preserve">ange </w:t>
      </w:r>
      <w:r w:rsidRPr="00CA64BB">
        <w:rPr>
          <w:rFonts w:hint="eastAsia"/>
          <w:b/>
          <w:color w:val="000000" w:themeColor="text1"/>
        </w:rPr>
        <w:t>requirements</w:t>
      </w:r>
      <w:r w:rsidRPr="00CA64BB">
        <w:rPr>
          <w:b/>
          <w:color w:val="000000" w:themeColor="text1"/>
        </w:rPr>
        <w:t xml:space="preserve"> </w:t>
      </w:r>
      <w:r w:rsidRPr="00CA64BB">
        <w:rPr>
          <w:rFonts w:hint="eastAsia"/>
          <w:b/>
          <w:color w:val="000000" w:themeColor="text1"/>
        </w:rPr>
        <w:t xml:space="preserve">of FR1 </w:t>
      </w:r>
      <w:r w:rsidRPr="00CA64BB">
        <w:rPr>
          <w:b/>
          <w:color w:val="000000" w:themeColor="text1"/>
        </w:rPr>
        <w:t>can reuse</w:t>
      </w:r>
      <w:r w:rsidRPr="00CA64BB">
        <w:rPr>
          <w:rFonts w:hint="eastAsia"/>
          <w:b/>
          <w:color w:val="000000" w:themeColor="text1"/>
        </w:rPr>
        <w:t xml:space="preserve"> existing requirement.</w:t>
      </w:r>
    </w:p>
    <w:p w:rsidR="00160FB7" w:rsidRPr="00CA64BB" w:rsidRDefault="00160FB7" w:rsidP="00160FB7">
      <w:pPr>
        <w:tabs>
          <w:tab w:val="left" w:pos="8423"/>
        </w:tabs>
        <w:rPr>
          <w:b/>
          <w:color w:val="000000" w:themeColor="text1"/>
        </w:rPr>
      </w:pPr>
      <w:r w:rsidRPr="00CA64BB">
        <w:rPr>
          <w:b/>
          <w:color w:val="000000" w:themeColor="text1"/>
        </w:rPr>
        <w:t xml:space="preserve">Proposal </w:t>
      </w:r>
      <w:r w:rsidRPr="00CA64BB">
        <w:rPr>
          <w:rFonts w:hint="eastAsia"/>
          <w:b/>
          <w:color w:val="000000" w:themeColor="text1"/>
        </w:rPr>
        <w:t>3</w:t>
      </w:r>
      <w:r w:rsidRPr="00CA64BB">
        <w:rPr>
          <w:b/>
          <w:color w:val="000000" w:themeColor="text1"/>
        </w:rPr>
        <w:t xml:space="preserve">: </w:t>
      </w:r>
      <w:r w:rsidRPr="00CA64BB">
        <w:rPr>
          <w:rFonts w:hint="eastAsia"/>
          <w:b/>
          <w:color w:val="000000" w:themeColor="text1"/>
        </w:rPr>
        <w:t>The d</w:t>
      </w:r>
      <w:r w:rsidRPr="00CA64BB">
        <w:rPr>
          <w:b/>
          <w:color w:val="000000" w:themeColor="text1"/>
        </w:rPr>
        <w:t xml:space="preserve">ynamic range </w:t>
      </w:r>
      <w:r w:rsidRPr="00CA64BB">
        <w:rPr>
          <w:rFonts w:hint="eastAsia"/>
          <w:b/>
          <w:color w:val="000000" w:themeColor="text1"/>
        </w:rPr>
        <w:t>requirements</w:t>
      </w:r>
      <w:r w:rsidRPr="00CA64BB">
        <w:rPr>
          <w:b/>
          <w:color w:val="000000" w:themeColor="text1"/>
        </w:rPr>
        <w:t xml:space="preserve"> of FR2-1 can reuse</w:t>
      </w:r>
      <w:r w:rsidRPr="00CA64BB">
        <w:rPr>
          <w:rFonts w:hint="eastAsia"/>
          <w:b/>
          <w:color w:val="000000" w:themeColor="text1"/>
        </w:rPr>
        <w:t xml:space="preserve"> </w:t>
      </w:r>
      <w:r w:rsidRPr="00CA64BB">
        <w:rPr>
          <w:b/>
          <w:color w:val="000000" w:themeColor="text1"/>
        </w:rPr>
        <w:t>existing requirement.</w:t>
      </w:r>
    </w:p>
    <w:p w:rsidR="00160FB7" w:rsidRPr="00CA64BB" w:rsidRDefault="00160FB7" w:rsidP="00160FB7">
      <w:pPr>
        <w:tabs>
          <w:tab w:val="left" w:pos="8423"/>
        </w:tabs>
        <w:rPr>
          <w:b/>
          <w:color w:val="000000" w:themeColor="text1"/>
        </w:rPr>
      </w:pPr>
      <w:r w:rsidRPr="00CA64BB">
        <w:rPr>
          <w:b/>
          <w:color w:val="000000" w:themeColor="text1"/>
        </w:rPr>
        <w:t xml:space="preserve">Proposal </w:t>
      </w:r>
      <w:r w:rsidRPr="00CA64BB">
        <w:rPr>
          <w:rFonts w:hint="eastAsia"/>
          <w:b/>
          <w:color w:val="000000" w:themeColor="text1"/>
        </w:rPr>
        <w:t>4</w:t>
      </w:r>
      <w:r w:rsidRPr="00CA64BB">
        <w:rPr>
          <w:b/>
          <w:color w:val="000000" w:themeColor="text1"/>
        </w:rPr>
        <w:t>: It is needed to determine whether interference signal level of BS to BS can be defined as ACS interference signal level.</w:t>
      </w:r>
    </w:p>
    <w:p w:rsidR="00160FB7" w:rsidRPr="00CA64BB" w:rsidRDefault="00160FB7" w:rsidP="00160FB7">
      <w:pPr>
        <w:rPr>
          <w:b/>
          <w:color w:val="000000" w:themeColor="text1"/>
        </w:rPr>
      </w:pPr>
      <w:r w:rsidRPr="00CA64BB">
        <w:rPr>
          <w:b/>
          <w:color w:val="000000" w:themeColor="text1"/>
        </w:rPr>
        <w:t>Proposal</w:t>
      </w:r>
      <w:r w:rsidRPr="00CA64BB">
        <w:rPr>
          <w:rFonts w:hint="eastAsia"/>
          <w:b/>
          <w:color w:val="000000" w:themeColor="text1"/>
        </w:rPr>
        <w:t xml:space="preserve"> 5: For </w:t>
      </w:r>
      <w:r w:rsidRPr="00CA64BB">
        <w:rPr>
          <w:b/>
          <w:color w:val="000000" w:themeColor="text1"/>
          <w:lang w:val="en-US"/>
        </w:rPr>
        <w:t>FR1 WA BS</w:t>
      </w:r>
      <w:r w:rsidRPr="00CA64BB">
        <w:rPr>
          <w:rFonts w:hint="eastAsia"/>
          <w:b/>
          <w:color w:val="000000" w:themeColor="text1"/>
        </w:rPr>
        <w:t xml:space="preserve">, </w:t>
      </w:r>
      <w:r w:rsidRPr="00CA64BB">
        <w:rPr>
          <w:b/>
          <w:color w:val="000000" w:themeColor="text1"/>
        </w:rPr>
        <w:t xml:space="preserve">unified in-band blocking requirement </w:t>
      </w:r>
      <w:r w:rsidRPr="00CA64BB">
        <w:rPr>
          <w:rFonts w:hint="eastAsia"/>
          <w:b/>
          <w:color w:val="000000" w:themeColor="text1"/>
        </w:rPr>
        <w:t xml:space="preserve">can be considered </w:t>
      </w:r>
      <w:r w:rsidRPr="00CA64BB">
        <w:rPr>
          <w:b/>
          <w:color w:val="000000" w:themeColor="text1"/>
        </w:rPr>
        <w:t>for two scenarios</w:t>
      </w:r>
      <w:r w:rsidRPr="00CA64BB">
        <w:rPr>
          <w:rFonts w:hint="eastAsia"/>
          <w:b/>
          <w:color w:val="000000" w:themeColor="text1"/>
        </w:rPr>
        <w:t xml:space="preserve"> if no implementation issue identified.</w:t>
      </w:r>
    </w:p>
    <w:p w:rsidR="00160FB7" w:rsidRPr="00CA64BB" w:rsidRDefault="00160FB7" w:rsidP="00160FB7">
      <w:pPr>
        <w:rPr>
          <w:b/>
          <w:color w:val="000000" w:themeColor="text1"/>
        </w:rPr>
      </w:pPr>
      <w:r w:rsidRPr="00CA64BB">
        <w:rPr>
          <w:rFonts w:hint="eastAsia"/>
          <w:b/>
          <w:color w:val="000000" w:themeColor="text1"/>
        </w:rPr>
        <w:t xml:space="preserve">Observation 2: </w:t>
      </w:r>
      <w:r w:rsidRPr="00CA64BB">
        <w:rPr>
          <w:b/>
          <w:color w:val="000000" w:themeColor="text1"/>
        </w:rPr>
        <w:t xml:space="preserve">The simulation result of </w:t>
      </w:r>
      <w:r w:rsidRPr="00CA64BB">
        <w:rPr>
          <w:rFonts w:hint="eastAsia"/>
          <w:b/>
          <w:color w:val="000000" w:themeColor="text1"/>
        </w:rPr>
        <w:t>IBB</w:t>
      </w:r>
      <w:r w:rsidRPr="00CA64BB">
        <w:rPr>
          <w:b/>
          <w:color w:val="000000" w:themeColor="text1"/>
        </w:rPr>
        <w:t xml:space="preserve"> for FR</w:t>
      </w:r>
      <w:r w:rsidRPr="00CA64BB">
        <w:rPr>
          <w:rFonts w:hint="eastAsia"/>
          <w:b/>
          <w:color w:val="000000" w:themeColor="text1"/>
        </w:rPr>
        <w:t>1 macro</w:t>
      </w:r>
      <w:r w:rsidRPr="00CA64BB">
        <w:rPr>
          <w:b/>
          <w:color w:val="000000" w:themeColor="text1"/>
        </w:rPr>
        <w:t xml:space="preserve"> scenario</w:t>
      </w:r>
      <w:r w:rsidRPr="00CA64BB">
        <w:rPr>
          <w:rFonts w:hint="eastAsia"/>
          <w:b/>
          <w:color w:val="000000" w:themeColor="text1"/>
        </w:rPr>
        <w:t xml:space="preserve"> is much higher than existing represent.</w:t>
      </w:r>
    </w:p>
    <w:p w:rsidR="00160FB7" w:rsidRPr="00CA64BB" w:rsidRDefault="00160FB7" w:rsidP="00160FB7">
      <w:pPr>
        <w:rPr>
          <w:b/>
          <w:color w:val="000000" w:themeColor="text1"/>
        </w:rPr>
      </w:pPr>
      <w:r w:rsidRPr="00CA64BB">
        <w:rPr>
          <w:rFonts w:hint="eastAsia"/>
          <w:b/>
          <w:color w:val="000000" w:themeColor="text1"/>
        </w:rPr>
        <w:t xml:space="preserve">Observation 3: </w:t>
      </w:r>
      <w:r w:rsidRPr="00CA64BB">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160FB7" w:rsidRPr="00CA64BB" w:rsidRDefault="00160FB7" w:rsidP="00160FB7">
      <w:pPr>
        <w:rPr>
          <w:b/>
          <w:color w:val="000000" w:themeColor="text1"/>
        </w:rPr>
      </w:pPr>
      <w:r w:rsidRPr="00CA64BB">
        <w:rPr>
          <w:rFonts w:hint="eastAsia"/>
          <w:b/>
          <w:color w:val="000000" w:themeColor="text1"/>
        </w:rPr>
        <w:t xml:space="preserve">Observation 4: </w:t>
      </w:r>
      <w:r w:rsidRPr="00CA64BB">
        <w:rPr>
          <w:b/>
          <w:color w:val="000000" w:themeColor="text1"/>
        </w:rPr>
        <w:t xml:space="preserve">The simulation results of </w:t>
      </w:r>
      <w:r w:rsidRPr="00CA64BB">
        <w:rPr>
          <w:rFonts w:hint="eastAsia"/>
          <w:b/>
          <w:color w:val="000000" w:themeColor="text1"/>
        </w:rPr>
        <w:t>IBB</w:t>
      </w:r>
      <w:r w:rsidRPr="00CA64BB">
        <w:rPr>
          <w:b/>
          <w:color w:val="000000" w:themeColor="text1"/>
        </w:rPr>
        <w:t xml:space="preserve"> for FR2-1 urban macro scenario </w:t>
      </w:r>
      <w:r w:rsidRPr="00CA64BB">
        <w:rPr>
          <w:rFonts w:hint="eastAsia"/>
          <w:b/>
          <w:color w:val="000000" w:themeColor="text1"/>
        </w:rPr>
        <w:t>is</w:t>
      </w:r>
      <w:r w:rsidRPr="00CA64BB">
        <w:rPr>
          <w:b/>
          <w:color w:val="000000" w:themeColor="text1"/>
        </w:rPr>
        <w:t xml:space="preserve"> </w:t>
      </w:r>
      <w:r w:rsidRPr="00CA64BB">
        <w:rPr>
          <w:rFonts w:hint="eastAsia"/>
          <w:b/>
          <w:color w:val="000000" w:themeColor="text1"/>
        </w:rPr>
        <w:t xml:space="preserve">lower </w:t>
      </w:r>
      <w:r w:rsidRPr="00CA64BB">
        <w:rPr>
          <w:b/>
          <w:color w:val="000000" w:themeColor="text1"/>
        </w:rPr>
        <w:t>than the existing requirements.</w:t>
      </w:r>
    </w:p>
    <w:p w:rsidR="00160FB7" w:rsidRPr="00CA64BB" w:rsidRDefault="00160FB7" w:rsidP="00160FB7">
      <w:pPr>
        <w:rPr>
          <w:b/>
          <w:color w:val="000000" w:themeColor="text1"/>
        </w:rPr>
      </w:pPr>
      <w:r w:rsidRPr="00CA64BB">
        <w:rPr>
          <w:rFonts w:hint="eastAsia"/>
          <w:b/>
          <w:color w:val="000000" w:themeColor="text1"/>
        </w:rPr>
        <w:t>Proposal 6: We propose to specify in-band blocking requirements based on data at 100% grid shift.</w:t>
      </w:r>
    </w:p>
    <w:p w:rsidR="00160FB7" w:rsidRPr="00CA64BB" w:rsidRDefault="00160FB7" w:rsidP="00160FB7">
      <w:pPr>
        <w:rPr>
          <w:b/>
          <w:color w:val="000000" w:themeColor="text1"/>
          <w:lang w:val="en-US"/>
        </w:rPr>
      </w:pPr>
      <w:r w:rsidRPr="00CA64BB">
        <w:rPr>
          <w:b/>
          <w:color w:val="000000" w:themeColor="text1"/>
        </w:rPr>
        <w:t>Proposal</w:t>
      </w:r>
      <w:r w:rsidRPr="00CA64BB">
        <w:rPr>
          <w:rFonts w:hint="eastAsia"/>
          <w:b/>
          <w:color w:val="000000" w:themeColor="text1"/>
        </w:rPr>
        <w:t xml:space="preserve"> 7</w:t>
      </w:r>
      <w:r w:rsidRPr="00CA64BB">
        <w:rPr>
          <w:b/>
          <w:color w:val="000000" w:themeColor="text1"/>
        </w:rPr>
        <w:t xml:space="preserve">: </w:t>
      </w:r>
      <w:r w:rsidRPr="00CA64BB">
        <w:rPr>
          <w:rFonts w:hint="eastAsia"/>
          <w:b/>
          <w:color w:val="000000" w:themeColor="text1"/>
        </w:rPr>
        <w:t xml:space="preserve">The IBB requirements of </w:t>
      </w:r>
      <w:r w:rsidRPr="00CA64BB">
        <w:rPr>
          <w:b/>
          <w:color w:val="000000" w:themeColor="text1"/>
        </w:rPr>
        <w:t>FR1 micro scenario</w:t>
      </w:r>
      <w:r w:rsidRPr="00CA64BB">
        <w:rPr>
          <w:rFonts w:hint="eastAsia"/>
          <w:b/>
          <w:color w:val="000000" w:themeColor="text1"/>
        </w:rPr>
        <w:t xml:space="preserve"> can </w:t>
      </w:r>
      <w:r w:rsidRPr="00CA64BB">
        <w:rPr>
          <w:b/>
          <w:color w:val="000000" w:themeColor="text1"/>
        </w:rPr>
        <w:t>reuse existing requirements.</w:t>
      </w:r>
      <w:r w:rsidRPr="00CA64BB">
        <w:rPr>
          <w:rFonts w:hint="eastAsia"/>
          <w:b/>
          <w:color w:val="000000" w:themeColor="text1"/>
        </w:rPr>
        <w:t xml:space="preserve"> </w:t>
      </w:r>
    </w:p>
    <w:p w:rsidR="00160FB7" w:rsidRPr="00CA64BB" w:rsidRDefault="00160FB7" w:rsidP="00160FB7">
      <w:pPr>
        <w:rPr>
          <w:b/>
          <w:color w:val="000000" w:themeColor="text1"/>
          <w:lang w:val="en-US"/>
        </w:rPr>
      </w:pPr>
      <w:r w:rsidRPr="00CA64BB">
        <w:rPr>
          <w:b/>
          <w:color w:val="000000" w:themeColor="text1"/>
        </w:rPr>
        <w:t>Proposal</w:t>
      </w:r>
      <w:r w:rsidRPr="00CA64BB">
        <w:rPr>
          <w:rFonts w:hint="eastAsia"/>
          <w:b/>
          <w:color w:val="000000" w:themeColor="text1"/>
        </w:rPr>
        <w:t xml:space="preserve"> 8</w:t>
      </w:r>
      <w:r w:rsidRPr="00CA64BB">
        <w:rPr>
          <w:b/>
          <w:color w:val="000000" w:themeColor="text1"/>
        </w:rPr>
        <w:t xml:space="preserve">: </w:t>
      </w:r>
      <w:r w:rsidR="003B59F6" w:rsidRPr="00CA64BB">
        <w:rPr>
          <w:rFonts w:hint="eastAsia"/>
          <w:b/>
          <w:color w:val="000000" w:themeColor="text1"/>
        </w:rPr>
        <w:t xml:space="preserve">The IBB requirements of FR2-1 urban macro scenario can </w:t>
      </w:r>
      <w:r w:rsidR="003B59F6" w:rsidRPr="00CA64BB">
        <w:rPr>
          <w:b/>
          <w:color w:val="000000" w:themeColor="text1"/>
        </w:rPr>
        <w:t>reuse existing requirements.</w:t>
      </w:r>
      <w:r w:rsidRPr="00CA64BB">
        <w:rPr>
          <w:rFonts w:hint="eastAsia"/>
          <w:b/>
          <w:color w:val="000000" w:themeColor="text1"/>
        </w:rPr>
        <w:t xml:space="preserve"> </w:t>
      </w:r>
    </w:p>
    <w:p w:rsidR="00160FB7" w:rsidRPr="00CA64BB" w:rsidRDefault="00160FB7" w:rsidP="00160FB7">
      <w:pPr>
        <w:shd w:val="clear" w:color="auto" w:fill="FFFFFF"/>
        <w:rPr>
          <w:b/>
          <w:color w:val="000000" w:themeColor="text1"/>
        </w:rPr>
      </w:pPr>
      <w:r w:rsidRPr="00CA64BB">
        <w:rPr>
          <w:b/>
          <w:color w:val="000000" w:themeColor="text1"/>
        </w:rPr>
        <w:t xml:space="preserve">Observation </w:t>
      </w:r>
      <w:r w:rsidRPr="00CA64BB">
        <w:rPr>
          <w:rFonts w:hint="eastAsia"/>
          <w:b/>
          <w:color w:val="000000" w:themeColor="text1"/>
        </w:rPr>
        <w:t>5</w:t>
      </w:r>
      <w:r w:rsidRPr="00CA64BB">
        <w:rPr>
          <w:b/>
          <w:color w:val="000000" w:themeColor="text1"/>
        </w:rPr>
        <w:t>:</w:t>
      </w:r>
      <w:r w:rsidRPr="00CA64BB">
        <w:rPr>
          <w:rFonts w:hint="eastAsia"/>
          <w:b/>
          <w:color w:val="000000" w:themeColor="text1"/>
        </w:rPr>
        <w:t xml:space="preserve"> The</w:t>
      </w:r>
      <w:r w:rsidRPr="00CA64BB">
        <w:rPr>
          <w:b/>
          <w:color w:val="000000" w:themeColor="text1"/>
        </w:rPr>
        <w:t xml:space="preserve"> single interference signal scenario is implicitly captured by the SBFD RX blocking requirement.</w:t>
      </w:r>
    </w:p>
    <w:p w:rsidR="00160FB7" w:rsidRPr="00CA64BB" w:rsidRDefault="00160FB7" w:rsidP="00160FB7">
      <w:pPr>
        <w:shd w:val="clear" w:color="auto" w:fill="FFFFFF"/>
        <w:rPr>
          <w:b/>
          <w:color w:val="000000" w:themeColor="text1"/>
        </w:rPr>
      </w:pPr>
      <w:r w:rsidRPr="00CA64BB">
        <w:rPr>
          <w:rFonts w:hint="eastAsia"/>
          <w:b/>
          <w:color w:val="000000" w:themeColor="text1"/>
        </w:rPr>
        <w:t>Proposal 9</w:t>
      </w:r>
      <w:r w:rsidRPr="00CA64BB">
        <w:rPr>
          <w:rFonts w:hint="eastAsia"/>
          <w:b/>
          <w:color w:val="000000" w:themeColor="text1"/>
        </w:rPr>
        <w:t>：</w:t>
      </w:r>
      <w:r w:rsidRPr="00CA64BB">
        <w:rPr>
          <w:rFonts w:hint="eastAsia"/>
          <w:b/>
          <w:color w:val="000000" w:themeColor="text1"/>
        </w:rPr>
        <w:t xml:space="preserve"> The </w:t>
      </w:r>
      <w:r w:rsidRPr="00CA64BB">
        <w:rPr>
          <w:b/>
          <w:color w:val="000000" w:themeColor="text1"/>
        </w:rPr>
        <w:t>single interference signal scenario</w:t>
      </w:r>
      <w:r w:rsidRPr="00CA64BB">
        <w:rPr>
          <w:rFonts w:hint="eastAsia"/>
          <w:b/>
          <w:color w:val="000000" w:themeColor="text1"/>
        </w:rPr>
        <w:t xml:space="preserve"> isn</w:t>
      </w:r>
      <w:r w:rsidRPr="00CA64BB">
        <w:rPr>
          <w:b/>
          <w:color w:val="000000" w:themeColor="text1"/>
        </w:rPr>
        <w:t>’</w:t>
      </w:r>
      <w:r w:rsidRPr="00CA64BB">
        <w:rPr>
          <w:rFonts w:hint="eastAsia"/>
          <w:b/>
          <w:color w:val="000000" w:themeColor="text1"/>
        </w:rPr>
        <w:t>t needed.</w:t>
      </w:r>
    </w:p>
    <w:p w:rsidR="00160FB7" w:rsidRPr="00CA64BB" w:rsidRDefault="00160FB7" w:rsidP="00160FB7">
      <w:pPr>
        <w:rPr>
          <w:b/>
          <w:color w:val="000000" w:themeColor="text1"/>
        </w:rPr>
      </w:pPr>
      <w:r w:rsidRPr="00CA64BB">
        <w:rPr>
          <w:b/>
          <w:color w:val="000000" w:themeColor="text1"/>
        </w:rPr>
        <w:t xml:space="preserve">Observation </w:t>
      </w:r>
      <w:r w:rsidRPr="00CA64BB">
        <w:rPr>
          <w:rFonts w:hint="eastAsia"/>
          <w:b/>
          <w:color w:val="000000" w:themeColor="text1"/>
        </w:rPr>
        <w:t>6</w:t>
      </w:r>
      <w:r w:rsidRPr="00CA64BB">
        <w:rPr>
          <w:b/>
          <w:color w:val="000000" w:themeColor="text1"/>
        </w:rPr>
        <w:t>:</w:t>
      </w:r>
      <w:r w:rsidRPr="00CA64BB">
        <w:rPr>
          <w:rFonts w:hint="eastAsia"/>
          <w:b/>
          <w:color w:val="000000" w:themeColor="text1"/>
        </w:rPr>
        <w:t xml:space="preserve"> Interference signals </w:t>
      </w:r>
      <w:r w:rsidRPr="00CA64BB">
        <w:rPr>
          <w:b/>
          <w:color w:val="000000" w:themeColor="text1"/>
        </w:rPr>
        <w:t xml:space="preserve">from </w:t>
      </w:r>
      <w:r w:rsidRPr="00CA64BB">
        <w:rPr>
          <w:rFonts w:hint="eastAsia"/>
          <w:b/>
          <w:color w:val="000000" w:themeColor="text1"/>
        </w:rPr>
        <w:t>BS</w:t>
      </w:r>
      <w:r w:rsidRPr="00CA64BB">
        <w:rPr>
          <w:b/>
          <w:color w:val="000000" w:themeColor="text1"/>
        </w:rPr>
        <w:t xml:space="preserve"> </w:t>
      </w:r>
      <w:r w:rsidRPr="00CA64BB">
        <w:rPr>
          <w:rFonts w:hint="eastAsia"/>
          <w:b/>
          <w:color w:val="000000" w:themeColor="text1"/>
        </w:rPr>
        <w:t xml:space="preserve">of </w:t>
      </w:r>
      <w:r w:rsidRPr="00CA64BB">
        <w:rPr>
          <w:b/>
          <w:color w:val="000000" w:themeColor="text1"/>
        </w:rPr>
        <w:t>frequency adjacent system can be considered by legacy Rx intermodulation</w:t>
      </w:r>
      <w:r w:rsidRPr="00CA64BB">
        <w:rPr>
          <w:rFonts w:hint="eastAsia"/>
          <w:b/>
          <w:color w:val="000000" w:themeColor="text1"/>
        </w:rPr>
        <w:t xml:space="preserve"> requirement</w:t>
      </w:r>
      <w:r w:rsidRPr="00CA64BB">
        <w:rPr>
          <w:b/>
          <w:color w:val="000000" w:themeColor="text1"/>
        </w:rPr>
        <w:t>.</w:t>
      </w:r>
    </w:p>
    <w:p w:rsidR="00160FB7" w:rsidRPr="00CA64BB" w:rsidRDefault="00160FB7" w:rsidP="00160FB7">
      <w:pPr>
        <w:rPr>
          <w:b/>
          <w:color w:val="000000" w:themeColor="text1"/>
        </w:rPr>
      </w:pPr>
      <w:r w:rsidRPr="00CA64BB">
        <w:rPr>
          <w:rFonts w:hint="eastAsia"/>
          <w:b/>
          <w:color w:val="000000" w:themeColor="text1"/>
        </w:rPr>
        <w:t>Proposal 10 N</w:t>
      </w:r>
      <w:r w:rsidRPr="00CA64BB">
        <w:rPr>
          <w:b/>
          <w:color w:val="000000" w:themeColor="text1"/>
        </w:rPr>
        <w:t xml:space="preserve">ew RX intermodulation requirement with </w:t>
      </w:r>
      <w:r w:rsidRPr="00CA64BB">
        <w:rPr>
          <w:rFonts w:hint="eastAsia"/>
          <w:b/>
          <w:color w:val="000000" w:themeColor="text1"/>
        </w:rPr>
        <w:t>two</w:t>
      </w:r>
      <w:r w:rsidRPr="00CA64BB">
        <w:rPr>
          <w:b/>
          <w:color w:val="000000" w:themeColor="text1"/>
        </w:rPr>
        <w:t xml:space="preserve"> interfering signals</w:t>
      </w:r>
      <w:r w:rsidRPr="00CA64BB">
        <w:rPr>
          <w:rFonts w:hint="eastAsia"/>
          <w:b/>
          <w:color w:val="000000" w:themeColor="text1"/>
        </w:rPr>
        <w:t xml:space="preserve"> is not necessary.</w:t>
      </w:r>
    </w:p>
    <w:p w:rsidR="00EE45A3" w:rsidRPr="00CA64BB"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CA64BB">
        <w:rPr>
          <w:rFonts w:hint="eastAsia"/>
          <w:color w:val="000000" w:themeColor="text1"/>
          <w:lang w:eastAsia="zh-CN"/>
        </w:rPr>
        <w:t>Reference</w:t>
      </w:r>
    </w:p>
    <w:p w:rsidR="00743DC6" w:rsidRPr="00CA64BB" w:rsidRDefault="00743DC6" w:rsidP="00743DC6">
      <w:pPr>
        <w:rPr>
          <w:iCs/>
          <w:color w:val="000000" w:themeColor="text1"/>
        </w:rPr>
      </w:pPr>
      <w:r w:rsidRPr="00CA64BB">
        <w:rPr>
          <w:rFonts w:hint="eastAsia"/>
          <w:color w:val="000000" w:themeColor="text1"/>
        </w:rPr>
        <w:t xml:space="preserve">[1] </w:t>
      </w:r>
      <w:r w:rsidRPr="00CA64BB">
        <w:rPr>
          <w:color w:val="000000" w:themeColor="text1"/>
        </w:rPr>
        <w:t>R4-2419908</w:t>
      </w:r>
      <w:r w:rsidRPr="00CA64BB">
        <w:rPr>
          <w:rFonts w:hint="eastAsia"/>
          <w:color w:val="000000" w:themeColor="text1"/>
        </w:rPr>
        <w:t xml:space="preserve">, </w:t>
      </w:r>
      <w:r w:rsidRPr="00CA64BB">
        <w:rPr>
          <w:color w:val="000000" w:themeColor="text1"/>
        </w:rPr>
        <w:t>“Way Forward for [113</w:t>
      </w:r>
      <w:proofErr w:type="gramStart"/>
      <w:r w:rsidRPr="00CA64BB">
        <w:rPr>
          <w:color w:val="000000" w:themeColor="text1"/>
        </w:rPr>
        <w:t>][</w:t>
      </w:r>
      <w:proofErr w:type="gramEnd"/>
      <w:r w:rsidRPr="00CA64BB">
        <w:rPr>
          <w:color w:val="000000" w:themeColor="text1"/>
        </w:rPr>
        <w:t>307] NR_duplex_evo_BSRF”</w:t>
      </w:r>
      <w:r w:rsidRPr="00CA64BB">
        <w:rPr>
          <w:rFonts w:hint="eastAsia"/>
          <w:color w:val="000000" w:themeColor="text1"/>
        </w:rPr>
        <w:t xml:space="preserve">, </w:t>
      </w:r>
      <w:r w:rsidRPr="00CA64BB">
        <w:rPr>
          <w:color w:val="000000" w:themeColor="text1"/>
        </w:rPr>
        <w:t xml:space="preserve">Huawei, </w:t>
      </w:r>
      <w:r w:rsidRPr="00CA64BB">
        <w:rPr>
          <w:rFonts w:hint="eastAsia"/>
          <w:iCs/>
          <w:color w:val="000000" w:themeColor="text1"/>
        </w:rPr>
        <w:t>RAN4#113</w:t>
      </w:r>
    </w:p>
    <w:p w:rsidR="005429C6" w:rsidRPr="00CA64BB" w:rsidRDefault="00983C88" w:rsidP="00743DC6">
      <w:pPr>
        <w:rPr>
          <w:color w:val="000000" w:themeColor="text1"/>
        </w:rPr>
      </w:pPr>
      <w:r w:rsidRPr="00CA64BB">
        <w:rPr>
          <w:rFonts w:hint="eastAsia"/>
          <w:color w:val="000000" w:themeColor="text1"/>
        </w:rPr>
        <w:t xml:space="preserve">[2] </w:t>
      </w:r>
      <w:r w:rsidR="00F40815" w:rsidRPr="00CA64BB">
        <w:rPr>
          <w:color w:val="000000" w:themeColor="text1"/>
        </w:rPr>
        <w:t>R4-2415106, “SBFD in-band blocking and dynamic range simulation results”, CATT, RAN4#112bis</w:t>
      </w:r>
    </w:p>
    <w:sectPr w:rsidR="005429C6" w:rsidRPr="00CA64BB"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0BE" w:rsidRDefault="008360BE" w:rsidP="0095591C">
      <w:pPr>
        <w:spacing w:after="60"/>
        <w:ind w:left="210"/>
      </w:pPr>
      <w:r>
        <w:separator/>
      </w:r>
    </w:p>
  </w:endnote>
  <w:endnote w:type="continuationSeparator" w:id="0">
    <w:p w:rsidR="008360BE" w:rsidRDefault="008360B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D19E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0BE" w:rsidRDefault="008360BE" w:rsidP="0095591C">
      <w:pPr>
        <w:spacing w:after="60"/>
        <w:ind w:left="210"/>
      </w:pPr>
      <w:r>
        <w:separator/>
      </w:r>
    </w:p>
  </w:footnote>
  <w:footnote w:type="continuationSeparator" w:id="0">
    <w:p w:rsidR="008360BE" w:rsidRDefault="008360B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5"/>
  </w:num>
  <w:num w:numId="7">
    <w:abstractNumId w:val="3"/>
  </w:num>
  <w:num w:numId="8">
    <w:abstractNumId w:val="13"/>
  </w:num>
  <w:num w:numId="9">
    <w:abstractNumId w:val="9"/>
  </w:num>
  <w:num w:numId="10">
    <w:abstractNumId w:val="21"/>
  </w:num>
  <w:num w:numId="11">
    <w:abstractNumId w:val="26"/>
  </w:num>
  <w:num w:numId="12">
    <w:abstractNumId w:val="27"/>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23"/>
  </w:num>
  <w:num w:numId="27">
    <w:abstractNumId w:val="18"/>
  </w:num>
  <w:num w:numId="28">
    <w:abstractNumId w:val="18"/>
  </w:num>
  <w:num w:numId="29">
    <w:abstractNumId w:val="18"/>
  </w:num>
  <w:num w:numId="30">
    <w:abstractNumId w:val="16"/>
  </w:num>
  <w:num w:numId="31">
    <w:abstractNumId w:val="24"/>
  </w:num>
  <w:num w:numId="32">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A61"/>
    <w:rsid w:val="00037E0E"/>
    <w:rsid w:val="00037F21"/>
    <w:rsid w:val="000400BB"/>
    <w:rsid w:val="00040A6C"/>
    <w:rsid w:val="00040FF7"/>
    <w:rsid w:val="00041369"/>
    <w:rsid w:val="0004165F"/>
    <w:rsid w:val="00041A26"/>
    <w:rsid w:val="0004232E"/>
    <w:rsid w:val="00042B7B"/>
    <w:rsid w:val="00042E0F"/>
    <w:rsid w:val="00042FB0"/>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56C"/>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6CC"/>
    <w:rsid w:val="000E4033"/>
    <w:rsid w:val="000E4193"/>
    <w:rsid w:val="000E4439"/>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0AC"/>
    <w:rsid w:val="0020545D"/>
    <w:rsid w:val="002054BD"/>
    <w:rsid w:val="00205587"/>
    <w:rsid w:val="00205C2E"/>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6FA"/>
    <w:rsid w:val="002D2B52"/>
    <w:rsid w:val="002D32A0"/>
    <w:rsid w:val="002D32E6"/>
    <w:rsid w:val="002D375A"/>
    <w:rsid w:val="002D3D37"/>
    <w:rsid w:val="002D3DB4"/>
    <w:rsid w:val="002D4261"/>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1068"/>
    <w:rsid w:val="00341286"/>
    <w:rsid w:val="00341432"/>
    <w:rsid w:val="00341774"/>
    <w:rsid w:val="00342186"/>
    <w:rsid w:val="00342AB5"/>
    <w:rsid w:val="00342EFF"/>
    <w:rsid w:val="00343262"/>
    <w:rsid w:val="0034339B"/>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676"/>
    <w:rsid w:val="0043081C"/>
    <w:rsid w:val="004309C4"/>
    <w:rsid w:val="00431141"/>
    <w:rsid w:val="004314F6"/>
    <w:rsid w:val="004317FA"/>
    <w:rsid w:val="00431FBE"/>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2F26"/>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2F7B"/>
    <w:rsid w:val="007830D3"/>
    <w:rsid w:val="00783218"/>
    <w:rsid w:val="007833CA"/>
    <w:rsid w:val="0078343F"/>
    <w:rsid w:val="0078399E"/>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7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22E"/>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7A6"/>
    <w:rsid w:val="00C53D23"/>
    <w:rsid w:val="00C542F3"/>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F48"/>
    <w:rsid w:val="00CB7FE7"/>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8D7"/>
    <w:rsid w:val="00D52FC7"/>
    <w:rsid w:val="00D5392D"/>
    <w:rsid w:val="00D54C50"/>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0A4C"/>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7A51-D086-479C-A3D1-1538244F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9429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2025-02-07T08:36:00Z</dcterms:created>
  <dcterms:modified xsi:type="dcterms:W3CDTF">2025-02-07T09:03:00Z</dcterms:modified>
</cp:coreProperties>
</file>